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E83F4" w14:textId="77777777" w:rsidR="00865C87" w:rsidRPr="004934BE" w:rsidRDefault="002A1D9A" w:rsidP="00B868F2">
      <w:pPr>
        <w:ind w:left="180"/>
      </w:pPr>
      <w:r w:rsidRPr="004934BE">
        <w:rPr>
          <w:sz w:val="21"/>
        </w:rPr>
        <w:t>（様式１－５）</w:t>
      </w:r>
    </w:p>
    <w:p w14:paraId="7808FB7B" w14:textId="77777777" w:rsidR="00865C87" w:rsidRPr="004934BE" w:rsidRDefault="002A1D9A" w:rsidP="00B868F2">
      <w:pPr>
        <w:ind w:left="180"/>
      </w:pPr>
      <w:r w:rsidRPr="004934BE">
        <w:rPr>
          <w:sz w:val="24"/>
        </w:rPr>
        <w:t>矢祭町　地域魅力向上・発信事業計画に基づく事業　個票</w:t>
      </w:r>
    </w:p>
    <w:p w14:paraId="0BA4A7B4" w14:textId="77777777" w:rsidR="00865C87" w:rsidRPr="004934BE" w:rsidRDefault="002A1D9A" w:rsidP="00B868F2">
      <w:pPr>
        <w:ind w:left="180" w:right="44"/>
        <w:jc w:val="right"/>
        <w:rPr>
          <w:szCs w:val="18"/>
        </w:rPr>
      </w:pPr>
      <w:r w:rsidRPr="004934BE">
        <w:rPr>
          <w:rFonts w:cs="Yu Gothic"/>
          <w:szCs w:val="18"/>
        </w:rPr>
        <w:t>令和4年5月9日時点</w:t>
      </w:r>
    </w:p>
    <w:p w14:paraId="46C26E58" w14:textId="77777777" w:rsidR="00865C87" w:rsidRPr="004934BE" w:rsidRDefault="002A1D9A" w:rsidP="003B51D0">
      <w:pPr>
        <w:ind w:left="180"/>
      </w:pPr>
      <w:r w:rsidRPr="004934BE">
        <w:t>※本様式は１－３,１－４に記載した事業ごとに記載してください。</w:t>
      </w:r>
    </w:p>
    <w:tbl>
      <w:tblPr>
        <w:tblStyle w:val="TableGrid"/>
        <w:tblW w:w="8977" w:type="dxa"/>
        <w:tblInd w:w="32" w:type="dxa"/>
        <w:tblBorders>
          <w:top w:val="single" w:sz="18" w:space="0" w:color="000000"/>
          <w:left w:val="single" w:sz="18" w:space="0" w:color="000000"/>
          <w:bottom w:val="single" w:sz="12" w:space="0" w:color="auto"/>
          <w:right w:val="single" w:sz="18" w:space="0" w:color="000000"/>
          <w:insideH w:val="single" w:sz="18" w:space="0" w:color="000000"/>
          <w:insideV w:val="single" w:sz="18" w:space="0" w:color="000000"/>
        </w:tblBorders>
        <w:tblCellMar>
          <w:top w:w="11" w:type="dxa"/>
          <w:left w:w="34" w:type="dxa"/>
          <w:right w:w="31" w:type="dxa"/>
        </w:tblCellMar>
        <w:tblLook w:val="04A0" w:firstRow="1" w:lastRow="0" w:firstColumn="1" w:lastColumn="0" w:noHBand="0" w:noVBand="1"/>
      </w:tblPr>
      <w:tblGrid>
        <w:gridCol w:w="559"/>
        <w:gridCol w:w="430"/>
        <w:gridCol w:w="871"/>
        <w:gridCol w:w="2311"/>
        <w:gridCol w:w="2445"/>
        <w:gridCol w:w="1134"/>
        <w:gridCol w:w="1227"/>
      </w:tblGrid>
      <w:tr w:rsidR="00865C87" w:rsidRPr="004934BE" w14:paraId="145D898D" w14:textId="77777777" w:rsidTr="00DF1D5B">
        <w:trPr>
          <w:trHeight w:val="340"/>
        </w:trPr>
        <w:tc>
          <w:tcPr>
            <w:tcW w:w="559" w:type="dxa"/>
            <w:tcBorders>
              <w:top w:val="single" w:sz="12" w:space="0" w:color="auto"/>
              <w:left w:val="single" w:sz="12" w:space="0" w:color="auto"/>
              <w:bottom w:val="single" w:sz="12" w:space="0" w:color="auto"/>
              <w:right w:val="single" w:sz="12" w:space="0" w:color="auto"/>
            </w:tcBorders>
            <w:shd w:val="clear" w:color="auto" w:fill="D9D9D9"/>
            <w:vAlign w:val="center"/>
          </w:tcPr>
          <w:p w14:paraId="2C100A86" w14:textId="77777777" w:rsidR="00865C87" w:rsidRPr="004934BE" w:rsidRDefault="002A1D9A" w:rsidP="00DF1D5B">
            <w:pPr>
              <w:jc w:val="center"/>
            </w:pPr>
            <w:r w:rsidRPr="004934BE">
              <w:t>NO.</w:t>
            </w:r>
          </w:p>
        </w:tc>
        <w:tc>
          <w:tcPr>
            <w:tcW w:w="430" w:type="dxa"/>
            <w:tcBorders>
              <w:top w:val="single" w:sz="12" w:space="0" w:color="auto"/>
              <w:left w:val="single" w:sz="12" w:space="0" w:color="auto"/>
              <w:bottom w:val="single" w:sz="12" w:space="0" w:color="auto"/>
              <w:right w:val="single" w:sz="12" w:space="0" w:color="auto"/>
            </w:tcBorders>
            <w:vAlign w:val="center"/>
          </w:tcPr>
          <w:p w14:paraId="7E708760" w14:textId="77777777" w:rsidR="00865C87" w:rsidRPr="004934BE" w:rsidRDefault="002A1D9A" w:rsidP="00DF1D5B">
            <w:pPr>
              <w:jc w:val="center"/>
            </w:pPr>
            <w:r w:rsidRPr="004934BE">
              <w:t>1</w:t>
            </w:r>
          </w:p>
        </w:tc>
        <w:tc>
          <w:tcPr>
            <w:tcW w:w="871" w:type="dxa"/>
            <w:tcBorders>
              <w:top w:val="single" w:sz="12" w:space="0" w:color="auto"/>
              <w:left w:val="single" w:sz="12" w:space="0" w:color="auto"/>
              <w:bottom w:val="single" w:sz="12" w:space="0" w:color="auto"/>
              <w:right w:val="single" w:sz="12" w:space="0" w:color="auto"/>
            </w:tcBorders>
            <w:shd w:val="clear" w:color="auto" w:fill="D9D9D9"/>
            <w:vAlign w:val="center"/>
          </w:tcPr>
          <w:p w14:paraId="3E065FC4" w14:textId="77777777" w:rsidR="00865C87" w:rsidRPr="004934BE" w:rsidRDefault="002A1D9A" w:rsidP="00DF1D5B">
            <w:pPr>
              <w:jc w:val="center"/>
            </w:pPr>
            <w:r w:rsidRPr="004934BE">
              <w:t>事業名</w:t>
            </w:r>
          </w:p>
        </w:tc>
        <w:tc>
          <w:tcPr>
            <w:tcW w:w="4756" w:type="dxa"/>
            <w:gridSpan w:val="2"/>
            <w:tcBorders>
              <w:top w:val="single" w:sz="12" w:space="0" w:color="auto"/>
              <w:left w:val="single" w:sz="12" w:space="0" w:color="auto"/>
              <w:bottom w:val="single" w:sz="12" w:space="0" w:color="auto"/>
              <w:right w:val="single" w:sz="12" w:space="0" w:color="auto"/>
            </w:tcBorders>
            <w:vAlign w:val="center"/>
          </w:tcPr>
          <w:p w14:paraId="1594BFA4" w14:textId="77777777" w:rsidR="00865C87" w:rsidRPr="004934BE" w:rsidRDefault="002A1D9A" w:rsidP="00BE525C">
            <w:r w:rsidRPr="004934BE">
              <w:t>矢祭町農産品販売を通した矢祭町PR事業</w:t>
            </w:r>
          </w:p>
        </w:tc>
        <w:tc>
          <w:tcPr>
            <w:tcW w:w="1134" w:type="dxa"/>
            <w:tcBorders>
              <w:top w:val="single" w:sz="12" w:space="0" w:color="auto"/>
              <w:left w:val="single" w:sz="12" w:space="0" w:color="auto"/>
              <w:bottom w:val="single" w:sz="12" w:space="0" w:color="auto"/>
              <w:right w:val="single" w:sz="12" w:space="0" w:color="auto"/>
            </w:tcBorders>
            <w:shd w:val="clear" w:color="auto" w:fill="D9D9D9"/>
            <w:vAlign w:val="center"/>
          </w:tcPr>
          <w:p w14:paraId="0688BD77" w14:textId="77777777" w:rsidR="00865C87" w:rsidRPr="004934BE" w:rsidRDefault="002A1D9A" w:rsidP="00DF1D5B">
            <w:pPr>
              <w:jc w:val="center"/>
            </w:pPr>
            <w:r w:rsidRPr="004934BE">
              <w:t>事業番号</w:t>
            </w:r>
          </w:p>
        </w:tc>
        <w:tc>
          <w:tcPr>
            <w:tcW w:w="1227" w:type="dxa"/>
            <w:tcBorders>
              <w:top w:val="single" w:sz="12" w:space="0" w:color="auto"/>
              <w:left w:val="single" w:sz="12" w:space="0" w:color="auto"/>
              <w:bottom w:val="single" w:sz="12" w:space="0" w:color="auto"/>
              <w:right w:val="single" w:sz="12" w:space="0" w:color="auto"/>
            </w:tcBorders>
            <w:vAlign w:val="center"/>
          </w:tcPr>
          <w:p w14:paraId="46D92B43" w14:textId="77777777" w:rsidR="00865C87" w:rsidRPr="004934BE" w:rsidRDefault="002A1D9A" w:rsidP="00DF1D5B">
            <w:pPr>
              <w:jc w:val="center"/>
            </w:pPr>
            <w:r w:rsidRPr="004934BE">
              <w:t>A-1</w:t>
            </w:r>
          </w:p>
        </w:tc>
      </w:tr>
      <w:tr w:rsidR="00865C87" w:rsidRPr="004934BE" w14:paraId="457C65A3"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86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372A263" w14:textId="77777777" w:rsidR="00865C87" w:rsidRPr="004934BE" w:rsidRDefault="002A1D9A" w:rsidP="00BE525C">
            <w:r w:rsidRPr="004934BE">
              <w:t>事業実施主体</w:t>
            </w:r>
          </w:p>
        </w:tc>
        <w:tc>
          <w:tcPr>
            <w:tcW w:w="2311" w:type="dxa"/>
            <w:tcBorders>
              <w:top w:val="single" w:sz="12" w:space="0" w:color="auto"/>
              <w:left w:val="single" w:sz="12" w:space="0" w:color="auto"/>
              <w:bottom w:val="single" w:sz="12" w:space="0" w:color="auto"/>
              <w:right w:val="single" w:sz="12" w:space="0" w:color="auto"/>
            </w:tcBorders>
            <w:vAlign w:val="center"/>
          </w:tcPr>
          <w:p w14:paraId="3FCCAAB3" w14:textId="77777777" w:rsidR="00865C87" w:rsidRPr="004934BE" w:rsidRDefault="002A1D9A" w:rsidP="00BE525C">
            <w:pPr>
              <w:ind w:right="-71"/>
            </w:pPr>
            <w:r w:rsidRPr="004934BE">
              <w:t>矢祭町</w:t>
            </w:r>
          </w:p>
        </w:tc>
        <w:tc>
          <w:tcPr>
            <w:tcW w:w="2445" w:type="dxa"/>
            <w:tcBorders>
              <w:top w:val="single" w:sz="12" w:space="0" w:color="auto"/>
              <w:left w:val="single" w:sz="12" w:space="0" w:color="auto"/>
              <w:bottom w:val="single" w:sz="12" w:space="0" w:color="auto"/>
              <w:right w:val="single" w:sz="12" w:space="0" w:color="auto"/>
            </w:tcBorders>
            <w:shd w:val="clear" w:color="auto" w:fill="D9D9D9"/>
            <w:vAlign w:val="center"/>
          </w:tcPr>
          <w:p w14:paraId="29BD5CBC" w14:textId="77777777" w:rsidR="00865C87" w:rsidRPr="004934BE" w:rsidRDefault="002A1D9A" w:rsidP="00BE525C">
            <w:r w:rsidRPr="004934BE">
              <w:t>総交付対象事業費</w:t>
            </w:r>
          </w:p>
        </w:tc>
        <w:tc>
          <w:tcPr>
            <w:tcW w:w="2361" w:type="dxa"/>
            <w:gridSpan w:val="2"/>
            <w:tcBorders>
              <w:top w:val="single" w:sz="12" w:space="0" w:color="auto"/>
              <w:left w:val="single" w:sz="12" w:space="0" w:color="auto"/>
              <w:bottom w:val="single" w:sz="12" w:space="0" w:color="auto"/>
              <w:right w:val="single" w:sz="12" w:space="0" w:color="auto"/>
            </w:tcBorders>
            <w:vAlign w:val="center"/>
          </w:tcPr>
          <w:p w14:paraId="609B6B9E" w14:textId="7E82E853" w:rsidR="00865C87" w:rsidRPr="004934BE" w:rsidRDefault="00482E05" w:rsidP="00BE525C">
            <w:pPr>
              <w:ind w:right="1"/>
              <w:jc w:val="right"/>
            </w:pPr>
            <w:r>
              <w:rPr>
                <w:rFonts w:hint="eastAsia"/>
              </w:rPr>
              <w:t>2,986</w:t>
            </w:r>
            <w:r w:rsidR="002A1D9A" w:rsidRPr="004934BE">
              <w:t>千円</w:t>
            </w:r>
          </w:p>
        </w:tc>
      </w:tr>
      <w:tr w:rsidR="00865C87" w:rsidRPr="004934BE" w14:paraId="43DF503A"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86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05404DE" w14:textId="77777777" w:rsidR="00865C87" w:rsidRPr="004934BE" w:rsidRDefault="002A1D9A" w:rsidP="00BE525C">
            <w:r w:rsidRPr="004934BE">
              <w:t>既配分額</w:t>
            </w:r>
          </w:p>
        </w:tc>
        <w:tc>
          <w:tcPr>
            <w:tcW w:w="2311" w:type="dxa"/>
            <w:tcBorders>
              <w:top w:val="single" w:sz="12" w:space="0" w:color="auto"/>
              <w:left w:val="single" w:sz="12" w:space="0" w:color="auto"/>
              <w:bottom w:val="single" w:sz="12" w:space="0" w:color="auto"/>
              <w:right w:val="single" w:sz="12" w:space="0" w:color="auto"/>
            </w:tcBorders>
            <w:vAlign w:val="center"/>
          </w:tcPr>
          <w:p w14:paraId="424B8CA5" w14:textId="77777777" w:rsidR="00865C87" w:rsidRPr="004934BE" w:rsidRDefault="002A1D9A" w:rsidP="00BE525C">
            <w:pPr>
              <w:jc w:val="right"/>
            </w:pPr>
            <w:r w:rsidRPr="004934BE">
              <w:t>千円</w:t>
            </w:r>
          </w:p>
        </w:tc>
        <w:tc>
          <w:tcPr>
            <w:tcW w:w="2445" w:type="dxa"/>
            <w:tcBorders>
              <w:top w:val="single" w:sz="12" w:space="0" w:color="auto"/>
              <w:left w:val="single" w:sz="12" w:space="0" w:color="auto"/>
              <w:bottom w:val="single" w:sz="12" w:space="0" w:color="auto"/>
              <w:right w:val="single" w:sz="12" w:space="0" w:color="auto"/>
            </w:tcBorders>
            <w:shd w:val="clear" w:color="auto" w:fill="D9D9D9"/>
            <w:vAlign w:val="center"/>
          </w:tcPr>
          <w:p w14:paraId="675F612B" w14:textId="77777777" w:rsidR="00865C87" w:rsidRPr="004934BE" w:rsidRDefault="002A1D9A" w:rsidP="00BE525C">
            <w:pPr>
              <w:ind w:leftChars="1" w:left="2"/>
            </w:pPr>
            <w:r w:rsidRPr="004934BE">
              <w:t>当該年度交付対象事業費</w:t>
            </w:r>
          </w:p>
        </w:tc>
        <w:tc>
          <w:tcPr>
            <w:tcW w:w="2361" w:type="dxa"/>
            <w:gridSpan w:val="2"/>
            <w:tcBorders>
              <w:top w:val="single" w:sz="12" w:space="0" w:color="auto"/>
              <w:left w:val="single" w:sz="12" w:space="0" w:color="auto"/>
              <w:bottom w:val="single" w:sz="12" w:space="0" w:color="auto"/>
              <w:right w:val="single" w:sz="12" w:space="0" w:color="auto"/>
            </w:tcBorders>
            <w:vAlign w:val="center"/>
          </w:tcPr>
          <w:p w14:paraId="511F968C" w14:textId="4490D035" w:rsidR="00865C87" w:rsidRPr="004934BE" w:rsidRDefault="00482E05" w:rsidP="00B868F2">
            <w:pPr>
              <w:ind w:left="180" w:right="1"/>
              <w:jc w:val="right"/>
            </w:pPr>
            <w:r>
              <w:rPr>
                <w:rFonts w:hint="eastAsia"/>
              </w:rPr>
              <w:t>2,986</w:t>
            </w:r>
            <w:r w:rsidR="002A1D9A" w:rsidRPr="004934BE">
              <w:t>千円</w:t>
            </w:r>
          </w:p>
        </w:tc>
      </w:tr>
      <w:tr w:rsidR="00865C87" w:rsidRPr="004934BE" w14:paraId="7BB3FC06"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8977" w:type="dxa"/>
            <w:gridSpan w:val="7"/>
            <w:tcBorders>
              <w:top w:val="single" w:sz="12" w:space="0" w:color="auto"/>
              <w:left w:val="single" w:sz="12" w:space="0" w:color="auto"/>
              <w:bottom w:val="nil"/>
              <w:right w:val="single" w:sz="12" w:space="0" w:color="auto"/>
            </w:tcBorders>
            <w:shd w:val="clear" w:color="auto" w:fill="D9D9D9"/>
            <w:vAlign w:val="center"/>
          </w:tcPr>
          <w:p w14:paraId="691592F7" w14:textId="77777777" w:rsidR="00865C87" w:rsidRPr="004934BE" w:rsidRDefault="002A1D9A" w:rsidP="00BE525C">
            <w:pPr>
              <w:rPr>
                <w:szCs w:val="18"/>
              </w:rPr>
            </w:pPr>
            <w:r w:rsidRPr="004934BE">
              <w:rPr>
                <w:szCs w:val="18"/>
              </w:rPr>
              <w:t>経費区分ごとの費用</w:t>
            </w:r>
          </w:p>
        </w:tc>
      </w:tr>
      <w:tr w:rsidR="00865C87" w:rsidRPr="004934BE" w14:paraId="6293A6CB" w14:textId="77777777" w:rsidTr="00514997">
        <w:trPr>
          <w:trHeight w:val="2492"/>
        </w:trPr>
        <w:tc>
          <w:tcPr>
            <w:tcW w:w="6616" w:type="dxa"/>
            <w:gridSpan w:val="5"/>
            <w:tcBorders>
              <w:top w:val="nil"/>
              <w:left w:val="single" w:sz="12" w:space="0" w:color="auto"/>
              <w:bottom w:val="single" w:sz="12" w:space="0" w:color="auto"/>
              <w:right w:val="nil"/>
            </w:tcBorders>
            <w:shd w:val="clear" w:color="auto" w:fill="D9D9D9"/>
          </w:tcPr>
          <w:p w14:paraId="42D85A68" w14:textId="40A9C920" w:rsidR="00865C87" w:rsidRPr="004934BE" w:rsidRDefault="00EE32F7" w:rsidP="007E1291">
            <w:pPr>
              <w:rPr>
                <w:szCs w:val="18"/>
              </w:rPr>
            </w:pPr>
            <w:r>
              <w:rPr>
                <w:rFonts w:cs="Yu Gothic"/>
                <w:szCs w:val="18"/>
              </w:rPr>
              <w:t>一　地域の魅力向上・発信</w:t>
            </w:r>
            <w:r>
              <w:rPr>
                <w:rFonts w:cs="Yu Gothic" w:hint="eastAsia"/>
                <w:szCs w:val="18"/>
              </w:rPr>
              <w:t>事業</w:t>
            </w:r>
          </w:p>
          <w:p w14:paraId="011114BD" w14:textId="77777777" w:rsidR="004934BE" w:rsidRPr="004934BE" w:rsidRDefault="002A1D9A" w:rsidP="007E1291">
            <w:pPr>
              <w:ind w:rightChars="-7" w:right="-13"/>
              <w:rPr>
                <w:rFonts w:cs="Yu Gothic"/>
                <w:szCs w:val="18"/>
              </w:rPr>
            </w:pPr>
            <w:r w:rsidRPr="004934BE">
              <w:rPr>
                <w:rFonts w:cs="Yu Gothic"/>
                <w:szCs w:val="18"/>
              </w:rPr>
              <w:t>①情報発信事業</w:t>
            </w:r>
          </w:p>
          <w:p w14:paraId="075538AE" w14:textId="77777777" w:rsidR="004934BE" w:rsidRPr="004934BE" w:rsidRDefault="004934BE" w:rsidP="007E1291">
            <w:pPr>
              <w:ind w:rightChars="-7" w:right="-13" w:firstLineChars="300" w:firstLine="540"/>
              <w:rPr>
                <w:rFonts w:cs="Yu Gothic"/>
                <w:szCs w:val="18"/>
              </w:rPr>
            </w:pPr>
            <w:r w:rsidRPr="004934BE">
              <w:rPr>
                <w:rFonts w:cs="Yu Gothic" w:hint="eastAsia"/>
                <w:szCs w:val="18"/>
              </w:rPr>
              <w:t>ⅰ</w:t>
            </w:r>
            <w:r w:rsidR="002A1D9A" w:rsidRPr="004934BE">
              <w:rPr>
                <w:rFonts w:cs="Yu Gothic"/>
                <w:szCs w:val="18"/>
              </w:rPr>
              <w:t>）風評動向調査</w:t>
            </w:r>
          </w:p>
          <w:p w14:paraId="6B6C3085" w14:textId="77777777" w:rsidR="004934BE" w:rsidRPr="004934BE" w:rsidRDefault="002A1D9A" w:rsidP="007E1291">
            <w:pPr>
              <w:ind w:rightChars="-7" w:right="-13" w:firstLineChars="300" w:firstLine="540"/>
              <w:rPr>
                <w:rFonts w:cs="Yu Gothic"/>
                <w:szCs w:val="18"/>
              </w:rPr>
            </w:pPr>
            <w:r w:rsidRPr="004934BE">
              <w:rPr>
                <w:rFonts w:cs="Yu Gothic"/>
                <w:szCs w:val="18"/>
              </w:rPr>
              <w:t>ⅱ）体験等企画実施</w:t>
            </w:r>
          </w:p>
          <w:p w14:paraId="308E4455" w14:textId="77777777" w:rsidR="004934BE" w:rsidRPr="004934BE" w:rsidRDefault="002A1D9A" w:rsidP="007E1291">
            <w:pPr>
              <w:ind w:rightChars="-7" w:right="-13" w:firstLineChars="300" w:firstLine="540"/>
              <w:rPr>
                <w:rFonts w:cs="Yu Gothic"/>
                <w:szCs w:val="18"/>
              </w:rPr>
            </w:pPr>
            <w:r w:rsidRPr="004934BE">
              <w:rPr>
                <w:rFonts w:cs="Yu Gothic"/>
                <w:szCs w:val="18"/>
              </w:rPr>
              <w:t>ⅲ）情報発信コンテンツ作成</w:t>
            </w:r>
          </w:p>
          <w:p w14:paraId="5CE04339" w14:textId="77777777" w:rsidR="00865C87" w:rsidRPr="004934BE" w:rsidRDefault="002A1D9A" w:rsidP="007E1291">
            <w:pPr>
              <w:ind w:rightChars="-7" w:right="-13" w:firstLineChars="300" w:firstLine="540"/>
              <w:rPr>
                <w:szCs w:val="18"/>
              </w:rPr>
            </w:pPr>
            <w:r w:rsidRPr="004934BE">
              <w:rPr>
                <w:rFonts w:cs="Yu Gothic"/>
                <w:szCs w:val="18"/>
              </w:rPr>
              <w:t>ⅳ）ポータルサイト構築</w:t>
            </w:r>
          </w:p>
          <w:p w14:paraId="227FD373" w14:textId="77777777" w:rsidR="004934BE" w:rsidRPr="004934BE" w:rsidRDefault="002A1D9A" w:rsidP="007E1291">
            <w:pPr>
              <w:ind w:right="-13"/>
              <w:rPr>
                <w:rFonts w:cs="Yu Gothic"/>
                <w:szCs w:val="18"/>
              </w:rPr>
            </w:pPr>
            <w:r w:rsidRPr="004934BE">
              <w:rPr>
                <w:rFonts w:cs="Yu Gothic"/>
                <w:szCs w:val="18"/>
              </w:rPr>
              <w:t>②外部人材活用</w:t>
            </w:r>
          </w:p>
          <w:p w14:paraId="1CDFB247" w14:textId="77777777" w:rsidR="004934BE" w:rsidRPr="004934BE" w:rsidRDefault="002A1D9A" w:rsidP="007E1291">
            <w:pPr>
              <w:ind w:right="-13" w:firstLineChars="300" w:firstLine="540"/>
              <w:rPr>
                <w:rFonts w:cs="Yu Gothic"/>
                <w:szCs w:val="18"/>
              </w:rPr>
            </w:pPr>
            <w:r w:rsidRPr="004934BE">
              <w:rPr>
                <w:rFonts w:cs="Yu Gothic"/>
                <w:szCs w:val="18"/>
              </w:rPr>
              <w:t>ⅰ）企画立案のための外部人材の活用</w:t>
            </w:r>
          </w:p>
          <w:p w14:paraId="4CC71CEB" w14:textId="77777777" w:rsidR="004934BE" w:rsidRPr="004934BE" w:rsidRDefault="002A1D9A" w:rsidP="007E1291">
            <w:pPr>
              <w:ind w:right="-13" w:firstLineChars="300" w:firstLine="540"/>
              <w:rPr>
                <w:rFonts w:cs="Yu Gothic"/>
                <w:szCs w:val="18"/>
              </w:rPr>
            </w:pPr>
            <w:r w:rsidRPr="004934BE">
              <w:rPr>
                <w:rFonts w:cs="Yu Gothic"/>
                <w:szCs w:val="18"/>
              </w:rPr>
              <w:t>ⅱ）地域の語り部の育成</w:t>
            </w:r>
          </w:p>
          <w:p w14:paraId="0DAD3605" w14:textId="77777777" w:rsidR="00865C87" w:rsidRPr="004934BE" w:rsidRDefault="002A1D9A" w:rsidP="007E1291">
            <w:pPr>
              <w:ind w:right="-13"/>
              <w:rPr>
                <w:szCs w:val="18"/>
              </w:rPr>
            </w:pPr>
            <w:r w:rsidRPr="004934BE">
              <w:rPr>
                <w:rFonts w:cs="Yu Gothic"/>
                <w:szCs w:val="18"/>
              </w:rPr>
              <w:t>二　関連施設の改修地域の魅力発信事業と一体的に行うための関連施設の改修</w:t>
            </w:r>
          </w:p>
        </w:tc>
        <w:tc>
          <w:tcPr>
            <w:tcW w:w="2361" w:type="dxa"/>
            <w:gridSpan w:val="2"/>
            <w:tcBorders>
              <w:top w:val="nil"/>
              <w:left w:val="nil"/>
              <w:bottom w:val="single" w:sz="12" w:space="0" w:color="auto"/>
              <w:right w:val="single" w:sz="12" w:space="0" w:color="auto"/>
            </w:tcBorders>
          </w:tcPr>
          <w:p w14:paraId="69BA7A60" w14:textId="77777777" w:rsidR="00EE32F7" w:rsidRDefault="00EE32F7" w:rsidP="00EE32F7">
            <w:pPr>
              <w:ind w:leftChars="-17" w:left="-31"/>
              <w:jc w:val="right"/>
              <w:rPr>
                <w:szCs w:val="18"/>
              </w:rPr>
            </w:pPr>
          </w:p>
          <w:p w14:paraId="57ECC4C4" w14:textId="5E97AE4E" w:rsidR="004934BE" w:rsidRPr="004934BE" w:rsidRDefault="002A1D9A" w:rsidP="00514997">
            <w:pPr>
              <w:ind w:leftChars="-17" w:left="-31"/>
              <w:jc w:val="right"/>
              <w:rPr>
                <w:szCs w:val="18"/>
              </w:rPr>
            </w:pPr>
            <w:r w:rsidRPr="004934BE">
              <w:rPr>
                <w:szCs w:val="18"/>
              </w:rPr>
              <w:t xml:space="preserve">小計　　　</w:t>
            </w:r>
            <w:r w:rsidR="00482E05">
              <w:rPr>
                <w:rFonts w:hint="eastAsia"/>
                <w:szCs w:val="18"/>
              </w:rPr>
              <w:t>2,986</w:t>
            </w:r>
            <w:r w:rsidRPr="004934BE">
              <w:rPr>
                <w:szCs w:val="18"/>
              </w:rPr>
              <w:t>千円</w:t>
            </w:r>
          </w:p>
          <w:p w14:paraId="23019CB1" w14:textId="77777777" w:rsidR="00EE32F7" w:rsidRDefault="00EE32F7" w:rsidP="00EE32F7">
            <w:pPr>
              <w:jc w:val="right"/>
              <w:rPr>
                <w:szCs w:val="18"/>
              </w:rPr>
            </w:pPr>
          </w:p>
          <w:p w14:paraId="31458A31" w14:textId="4CC662AB" w:rsidR="00865C87" w:rsidRDefault="00482E05" w:rsidP="00514997">
            <w:pPr>
              <w:jc w:val="right"/>
              <w:rPr>
                <w:szCs w:val="18"/>
              </w:rPr>
            </w:pPr>
            <w:r>
              <w:rPr>
                <w:rFonts w:hint="eastAsia"/>
                <w:szCs w:val="18"/>
              </w:rPr>
              <w:t>2,986</w:t>
            </w:r>
            <w:r w:rsidR="002A1D9A" w:rsidRPr="004934BE">
              <w:rPr>
                <w:szCs w:val="18"/>
              </w:rPr>
              <w:t>千円</w:t>
            </w:r>
          </w:p>
          <w:p w14:paraId="53D33E5C" w14:textId="77777777" w:rsidR="0038396F" w:rsidRDefault="0038396F" w:rsidP="0038396F">
            <w:pPr>
              <w:jc w:val="right"/>
              <w:rPr>
                <w:szCs w:val="18"/>
              </w:rPr>
            </w:pPr>
          </w:p>
          <w:p w14:paraId="6A0C30FA" w14:textId="77777777" w:rsidR="0038396F" w:rsidRDefault="0038396F" w:rsidP="0038396F">
            <w:pPr>
              <w:jc w:val="right"/>
              <w:rPr>
                <w:szCs w:val="18"/>
              </w:rPr>
            </w:pPr>
          </w:p>
          <w:p w14:paraId="0A290439" w14:textId="77777777" w:rsidR="00865C87" w:rsidRPr="004934BE" w:rsidRDefault="002A1D9A" w:rsidP="00514997">
            <w:pPr>
              <w:jc w:val="right"/>
              <w:rPr>
                <w:szCs w:val="18"/>
              </w:rPr>
            </w:pPr>
            <w:r w:rsidRPr="004934BE">
              <w:rPr>
                <w:szCs w:val="18"/>
              </w:rPr>
              <w:t>計　　　千円</w:t>
            </w:r>
          </w:p>
        </w:tc>
        <w:bookmarkStart w:id="0" w:name="_GoBack"/>
        <w:bookmarkEnd w:id="0"/>
      </w:tr>
      <w:tr w:rsidR="00865C87" w:rsidRPr="004934BE" w14:paraId="289A4766" w14:textId="77777777" w:rsidTr="00514997">
        <w:trPr>
          <w:trHeight w:val="340"/>
        </w:trPr>
        <w:tc>
          <w:tcPr>
            <w:tcW w:w="8977"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55729A67" w14:textId="77777777" w:rsidR="00865C87" w:rsidRPr="004934BE" w:rsidRDefault="002A1D9A" w:rsidP="00DF1D5B">
            <w:r w:rsidRPr="004934BE">
              <w:t>風評の払拭に関する目標</w:t>
            </w:r>
          </w:p>
        </w:tc>
      </w:tr>
      <w:tr w:rsidR="00865C87" w:rsidRPr="004934BE" w14:paraId="5D79CFFB" w14:textId="77777777" w:rsidTr="00514997">
        <w:trPr>
          <w:trHeight w:val="283"/>
        </w:trPr>
        <w:tc>
          <w:tcPr>
            <w:tcW w:w="8977" w:type="dxa"/>
            <w:gridSpan w:val="7"/>
            <w:tcBorders>
              <w:top w:val="single" w:sz="12" w:space="0" w:color="auto"/>
              <w:left w:val="single" w:sz="12" w:space="0" w:color="auto"/>
              <w:bottom w:val="nil"/>
              <w:right w:val="single" w:sz="12" w:space="0" w:color="auto"/>
            </w:tcBorders>
            <w:shd w:val="clear" w:color="auto" w:fill="DDEBF7"/>
            <w:vAlign w:val="center"/>
          </w:tcPr>
          <w:p w14:paraId="41B1CFB3" w14:textId="77777777" w:rsidR="00865C87" w:rsidRPr="004934BE" w:rsidRDefault="002A1D9A" w:rsidP="00DF1D5B">
            <w:r w:rsidRPr="004934BE">
              <w:t>【アウトプット】</w:t>
            </w:r>
          </w:p>
        </w:tc>
      </w:tr>
      <w:tr w:rsidR="00865C87" w:rsidRPr="004934BE" w14:paraId="7509D8FE" w14:textId="77777777" w:rsidTr="00514997">
        <w:trPr>
          <w:trHeight w:val="977"/>
        </w:trPr>
        <w:tc>
          <w:tcPr>
            <w:tcW w:w="8977" w:type="dxa"/>
            <w:gridSpan w:val="7"/>
            <w:tcBorders>
              <w:top w:val="nil"/>
              <w:left w:val="single" w:sz="12" w:space="0" w:color="auto"/>
              <w:bottom w:val="nil"/>
              <w:right w:val="single" w:sz="12" w:space="0" w:color="auto"/>
            </w:tcBorders>
            <w:vAlign w:val="center"/>
          </w:tcPr>
          <w:p w14:paraId="252CB4BD" w14:textId="243999B4" w:rsidR="00865C87" w:rsidRPr="004934BE" w:rsidRDefault="001902A4" w:rsidP="00514997">
            <w:r>
              <w:rPr>
                <w:rFonts w:hint="eastAsia"/>
              </w:rPr>
              <w:t>○</w:t>
            </w:r>
            <w:r w:rsidR="002A1D9A" w:rsidRPr="004934BE">
              <w:t>矢祭産品のPRパンフレット：配布1千枚</w:t>
            </w:r>
          </w:p>
          <w:p w14:paraId="3F1E875C" w14:textId="50CA483C" w:rsidR="00865C87" w:rsidRDefault="001902A4" w:rsidP="00514997">
            <w:r>
              <w:rPr>
                <w:rFonts w:hint="eastAsia"/>
              </w:rPr>
              <w:t>○</w:t>
            </w:r>
            <w:r w:rsidR="002A1D9A" w:rsidRPr="004934BE">
              <w:t>プロモーション開催回数：１回以上</w:t>
            </w:r>
          </w:p>
          <w:p w14:paraId="1BC5242F" w14:textId="52D4E13C" w:rsidR="003B51D0" w:rsidRPr="004934BE" w:rsidRDefault="001902A4" w:rsidP="00680C26">
            <w:r>
              <w:rPr>
                <w:rFonts w:hint="eastAsia"/>
              </w:rPr>
              <w:t>○</w:t>
            </w:r>
            <w:r w:rsidR="00B868F2">
              <w:rPr>
                <w:rFonts w:hint="eastAsia"/>
              </w:rPr>
              <w:t>消費者</w:t>
            </w:r>
            <w:r w:rsidR="0009336C">
              <w:rPr>
                <w:rFonts w:hint="eastAsia"/>
              </w:rPr>
              <w:t>（</w:t>
            </w:r>
            <w:r w:rsidR="00D27950">
              <w:rPr>
                <w:rFonts w:hint="eastAsia"/>
              </w:rPr>
              <w:t>来場者</w:t>
            </w:r>
            <w:r w:rsidR="0009336C">
              <w:rPr>
                <w:rFonts w:hint="eastAsia"/>
              </w:rPr>
              <w:t>）</w:t>
            </w:r>
            <w:r w:rsidR="00B868F2">
              <w:rPr>
                <w:rFonts w:hint="eastAsia"/>
              </w:rPr>
              <w:t>アンケート：200件</w:t>
            </w:r>
          </w:p>
        </w:tc>
      </w:tr>
      <w:tr w:rsidR="00865C87" w:rsidRPr="004934BE" w14:paraId="5ED7892D"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977" w:type="dxa"/>
            <w:gridSpan w:val="7"/>
            <w:tcBorders>
              <w:top w:val="nil"/>
              <w:left w:val="single" w:sz="12" w:space="0" w:color="auto"/>
              <w:bottom w:val="nil"/>
              <w:right w:val="single" w:sz="12" w:space="0" w:color="auto"/>
            </w:tcBorders>
            <w:shd w:val="clear" w:color="auto" w:fill="DDEBF7"/>
            <w:vAlign w:val="center"/>
          </w:tcPr>
          <w:p w14:paraId="15D671C6" w14:textId="77777777" w:rsidR="00865C87" w:rsidRPr="004934BE" w:rsidRDefault="002A1D9A" w:rsidP="00514997">
            <w:r w:rsidRPr="004934BE">
              <w:t>【アウトカム】</w:t>
            </w:r>
          </w:p>
        </w:tc>
      </w:tr>
      <w:tr w:rsidR="00865C87" w:rsidRPr="004934BE" w14:paraId="2D14B54D" w14:textId="77777777" w:rsidTr="00514997">
        <w:trPr>
          <w:trHeight w:val="541"/>
        </w:trPr>
        <w:tc>
          <w:tcPr>
            <w:tcW w:w="8977" w:type="dxa"/>
            <w:gridSpan w:val="7"/>
            <w:tcBorders>
              <w:top w:val="nil"/>
              <w:left w:val="single" w:sz="12" w:space="0" w:color="auto"/>
              <w:bottom w:val="single" w:sz="12" w:space="0" w:color="auto"/>
              <w:right w:val="single" w:sz="12" w:space="0" w:color="auto"/>
            </w:tcBorders>
            <w:vAlign w:val="center"/>
          </w:tcPr>
          <w:p w14:paraId="2943E77F" w14:textId="30826572" w:rsidR="00865C87" w:rsidRPr="004934BE" w:rsidRDefault="001902A4" w:rsidP="00514997">
            <w:r>
              <w:rPr>
                <w:rFonts w:hint="eastAsia"/>
              </w:rPr>
              <w:t>○</w:t>
            </w:r>
            <w:r w:rsidR="002A1D9A" w:rsidRPr="004934BE">
              <w:t>アンケート結果において、本町に対してポジティブなイメージを抱く方の割合</w:t>
            </w:r>
            <w:r w:rsidR="00597C0D">
              <w:rPr>
                <w:rFonts w:hint="eastAsia"/>
              </w:rPr>
              <w:t>：</w:t>
            </w:r>
            <w:r w:rsidR="00EE32F7" w:rsidRPr="004934BE">
              <w:t xml:space="preserve"> </w:t>
            </w:r>
            <w:r w:rsidR="002A1D9A" w:rsidRPr="004934BE">
              <w:t>8割以上</w:t>
            </w:r>
          </w:p>
        </w:tc>
      </w:tr>
      <w:tr w:rsidR="00865C87" w:rsidRPr="004934BE" w14:paraId="481959B7" w14:textId="77777777" w:rsidTr="00514997">
        <w:trPr>
          <w:trHeight w:val="340"/>
        </w:trPr>
        <w:tc>
          <w:tcPr>
            <w:tcW w:w="8977"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0E7C0D5D" w14:textId="77777777" w:rsidR="00865C87" w:rsidRPr="004934BE" w:rsidRDefault="002A1D9A" w:rsidP="00DF1D5B">
            <w:r w:rsidRPr="004934BE">
              <w:t>事業概要</w:t>
            </w:r>
          </w:p>
        </w:tc>
      </w:tr>
      <w:tr w:rsidR="00865C87" w:rsidRPr="004934BE" w14:paraId="28A90F24"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2"/>
        </w:trPr>
        <w:tc>
          <w:tcPr>
            <w:tcW w:w="1860" w:type="dxa"/>
            <w:gridSpan w:val="3"/>
            <w:tcBorders>
              <w:top w:val="single" w:sz="12" w:space="0" w:color="auto"/>
              <w:left w:val="single" w:sz="12" w:space="0" w:color="auto"/>
              <w:bottom w:val="single" w:sz="12" w:space="0" w:color="auto"/>
              <w:right w:val="nil"/>
            </w:tcBorders>
            <w:shd w:val="clear" w:color="auto" w:fill="D9D9D9"/>
            <w:vAlign w:val="center"/>
          </w:tcPr>
          <w:p w14:paraId="0F938C69" w14:textId="77777777" w:rsidR="00DF1D5B" w:rsidRDefault="002A1D9A" w:rsidP="00DF1D5B">
            <w:r w:rsidRPr="004934BE">
              <w:t>事業実施主体</w:t>
            </w:r>
          </w:p>
          <w:p w14:paraId="2A7E6433" w14:textId="77777777" w:rsidR="00865C87" w:rsidRPr="004934BE" w:rsidRDefault="002A1D9A" w:rsidP="00DF1D5B">
            <w:r w:rsidRPr="004934BE">
              <w:t>主な企画内容</w:t>
            </w:r>
          </w:p>
          <w:p w14:paraId="4DD6BA04" w14:textId="77777777" w:rsidR="00B868F2" w:rsidRPr="00DF1D5B" w:rsidRDefault="00B868F2" w:rsidP="00DF1D5B"/>
          <w:p w14:paraId="41AAFBDA" w14:textId="77777777" w:rsidR="00DF1D5B" w:rsidRDefault="00DF1D5B" w:rsidP="00DF1D5B"/>
          <w:p w14:paraId="578CB036" w14:textId="77777777" w:rsidR="00DF1D5B" w:rsidRDefault="002A1D9A" w:rsidP="00DF1D5B">
            <w:r w:rsidRPr="004934BE">
              <w:t>主な事業の実施場所</w:t>
            </w:r>
          </w:p>
          <w:p w14:paraId="4B50F589" w14:textId="77777777" w:rsidR="00865C87" w:rsidRPr="004934BE" w:rsidRDefault="002A1D9A" w:rsidP="00DF1D5B">
            <w:r w:rsidRPr="004934BE">
              <w:t>事業の実施期間</w:t>
            </w:r>
          </w:p>
        </w:tc>
        <w:tc>
          <w:tcPr>
            <w:tcW w:w="7117" w:type="dxa"/>
            <w:gridSpan w:val="4"/>
            <w:tcBorders>
              <w:top w:val="single" w:sz="12" w:space="0" w:color="auto"/>
              <w:left w:val="nil"/>
              <w:bottom w:val="single" w:sz="12" w:space="0" w:color="auto"/>
              <w:right w:val="single" w:sz="12" w:space="0" w:color="auto"/>
            </w:tcBorders>
            <w:vAlign w:val="center"/>
          </w:tcPr>
          <w:p w14:paraId="7BE87483" w14:textId="77777777" w:rsidR="00865C87" w:rsidRPr="004934BE" w:rsidRDefault="002A1D9A" w:rsidP="00DF1D5B">
            <w:r w:rsidRPr="004934BE">
              <w:t>矢祭町</w:t>
            </w:r>
          </w:p>
          <w:p w14:paraId="1FCACD70" w14:textId="77777777" w:rsidR="00865C87" w:rsidRPr="004934BE" w:rsidRDefault="002A1D9A" w:rsidP="00514997">
            <w:pPr>
              <w:ind w:left="180" w:hangingChars="100" w:hanging="180"/>
            </w:pPr>
            <w:r w:rsidRPr="004934BE">
              <w:t>・ＪＲと連携し風評被害払拭と魅力を都内に発信していく第一段階として、町の知名度を高めることを目的に、令和４年度は東京埼玉の主要駅で農産品を通したプロモーションを実施する。</w:t>
            </w:r>
          </w:p>
          <w:p w14:paraId="4238014D" w14:textId="074FEE80" w:rsidR="00865C87" w:rsidRPr="004934BE" w:rsidRDefault="00B868F2" w:rsidP="00DF1D5B">
            <w:r>
              <w:rPr>
                <w:rFonts w:hint="eastAsia"/>
              </w:rPr>
              <w:t>Ｊ</w:t>
            </w:r>
            <w:r w:rsidR="002A1D9A" w:rsidRPr="004934BE">
              <w:t>Ｒ駅構内：２３区内もしくは埼玉県主要駅を予定</w:t>
            </w:r>
          </w:p>
          <w:p w14:paraId="7996C8FA" w14:textId="77777777" w:rsidR="00865C87" w:rsidRPr="004934BE" w:rsidRDefault="002A1D9A" w:rsidP="00DF1D5B">
            <w:r w:rsidRPr="004934BE">
              <w:t>Ｒ４．９月～Ｒ５．２月</w:t>
            </w:r>
          </w:p>
        </w:tc>
      </w:tr>
      <w:tr w:rsidR="00865C87" w:rsidRPr="004934BE" w14:paraId="0FB285A3"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977"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78B69657" w14:textId="77777777" w:rsidR="00865C87" w:rsidRPr="004934BE" w:rsidRDefault="002A1D9A" w:rsidP="00DF1D5B">
            <w:r w:rsidRPr="004934BE">
              <w:t>企画内容</w:t>
            </w:r>
          </w:p>
        </w:tc>
      </w:tr>
      <w:tr w:rsidR="00865C87" w:rsidRPr="004934BE" w14:paraId="57C1C250"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977" w:type="dxa"/>
            <w:gridSpan w:val="7"/>
            <w:tcBorders>
              <w:top w:val="single" w:sz="12" w:space="0" w:color="auto"/>
              <w:left w:val="single" w:sz="12" w:space="0" w:color="auto"/>
              <w:right w:val="single" w:sz="12" w:space="0" w:color="auto"/>
            </w:tcBorders>
            <w:shd w:val="clear" w:color="auto" w:fill="DDEBF7"/>
            <w:vAlign w:val="center"/>
          </w:tcPr>
          <w:p w14:paraId="4EBD85C5" w14:textId="77777777" w:rsidR="00865C87" w:rsidRPr="004934BE" w:rsidRDefault="002A1D9A" w:rsidP="00DF1D5B">
            <w:r w:rsidRPr="004934BE">
              <w:t>【実施体制】</w:t>
            </w:r>
          </w:p>
        </w:tc>
      </w:tr>
      <w:tr w:rsidR="00865C87" w:rsidRPr="004934BE" w14:paraId="41E62E8F" w14:textId="77777777" w:rsidTr="00514997">
        <w:trPr>
          <w:trHeight w:val="4100"/>
        </w:trPr>
        <w:tc>
          <w:tcPr>
            <w:tcW w:w="8977" w:type="dxa"/>
            <w:gridSpan w:val="7"/>
            <w:tcBorders>
              <w:top w:val="nil"/>
              <w:left w:val="single" w:sz="12" w:space="0" w:color="auto"/>
              <w:bottom w:val="nil"/>
              <w:right w:val="single" w:sz="12" w:space="0" w:color="auto"/>
            </w:tcBorders>
            <w:vAlign w:val="center"/>
          </w:tcPr>
          <w:p w14:paraId="3F48588B" w14:textId="77777777" w:rsidR="00865C87" w:rsidRPr="004934BE" w:rsidRDefault="002A1D9A" w:rsidP="00DF1D5B">
            <w:r w:rsidRPr="004934BE">
              <w:lastRenderedPageBreak/>
              <w:t>①実地主体：矢祭町</w:t>
            </w:r>
          </w:p>
          <w:p w14:paraId="5579B266" w14:textId="77777777" w:rsidR="00865C87" w:rsidRPr="004934BE" w:rsidRDefault="002A1D9A" w:rsidP="00DF1D5B">
            <w:r w:rsidRPr="004934BE">
              <w:t>②連携団体及び役割分担</w:t>
            </w:r>
          </w:p>
          <w:p w14:paraId="38BDCE18" w14:textId="77777777" w:rsidR="00865C87" w:rsidRPr="004934BE" w:rsidRDefault="00D755AD" w:rsidP="00DF1D5B">
            <w:r>
              <w:rPr>
                <w:rFonts w:hint="eastAsia"/>
              </w:rPr>
              <w:t>（１）</w:t>
            </w:r>
            <w:r w:rsidR="002A1D9A" w:rsidRPr="004934BE">
              <w:t>矢祭町:特産品開発協議会との連携による事業遂行</w:t>
            </w:r>
          </w:p>
          <w:p w14:paraId="64983CCB" w14:textId="77777777" w:rsidR="00865C87" w:rsidRPr="00D755AD" w:rsidRDefault="00D755AD" w:rsidP="00DF1D5B">
            <w:r>
              <w:rPr>
                <w:rFonts w:hint="eastAsia"/>
              </w:rPr>
              <w:t>（２）</w:t>
            </w:r>
            <w:r w:rsidR="002A1D9A" w:rsidRPr="004934BE">
              <w:t>一般社団法人CSV開発機構:町内外の事業者等との事業実施</w:t>
            </w:r>
          </w:p>
          <w:p w14:paraId="3F611BED" w14:textId="77777777" w:rsidR="00D755AD" w:rsidRPr="00DF1D5B" w:rsidRDefault="00D755AD" w:rsidP="00B868F2">
            <w:pPr>
              <w:ind w:left="180"/>
            </w:pPr>
          </w:p>
          <w:p w14:paraId="0B792752" w14:textId="77777777" w:rsidR="00865C87" w:rsidRPr="004934BE" w:rsidRDefault="00DF1D5B" w:rsidP="00B868F2">
            <w:pPr>
              <w:ind w:left="180"/>
            </w:pPr>
            <w:r>
              <w:rPr>
                <w:rFonts w:hint="eastAsia"/>
              </w:rPr>
              <w:t xml:space="preserve">　　　　　　　　　　</w:t>
            </w:r>
            <w:r w:rsidR="002A1D9A" w:rsidRPr="004934BE">
              <w:rPr>
                <w:noProof/>
              </w:rPr>
              <w:drawing>
                <wp:inline distT="0" distB="0" distL="0" distR="0" wp14:anchorId="0327DE6D" wp14:editId="2B8CB778">
                  <wp:extent cx="3133090" cy="1494845"/>
                  <wp:effectExtent l="0" t="0" r="0" b="0"/>
                  <wp:docPr id="894" name="Picture 894"/>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8"/>
                          <a:stretch>
                            <a:fillRect/>
                          </a:stretch>
                        </pic:blipFill>
                        <pic:spPr>
                          <a:xfrm>
                            <a:off x="0" y="0"/>
                            <a:ext cx="3139690" cy="1497994"/>
                          </a:xfrm>
                          <a:prstGeom prst="rect">
                            <a:avLst/>
                          </a:prstGeom>
                        </pic:spPr>
                      </pic:pic>
                    </a:graphicData>
                  </a:graphic>
                </wp:inline>
              </w:drawing>
            </w:r>
          </w:p>
        </w:tc>
      </w:tr>
      <w:tr w:rsidR="00865C87" w:rsidRPr="004934BE" w14:paraId="0D1B1D15"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977" w:type="dxa"/>
            <w:gridSpan w:val="7"/>
            <w:tcBorders>
              <w:top w:val="nil"/>
              <w:left w:val="single" w:sz="12" w:space="0" w:color="auto"/>
              <w:bottom w:val="nil"/>
              <w:right w:val="single" w:sz="12" w:space="0" w:color="auto"/>
            </w:tcBorders>
            <w:shd w:val="clear" w:color="auto" w:fill="DDEBF7"/>
            <w:vAlign w:val="center"/>
          </w:tcPr>
          <w:p w14:paraId="3694FF83" w14:textId="77777777" w:rsidR="00865C87" w:rsidRPr="004934BE" w:rsidRDefault="002A1D9A" w:rsidP="00B868F2">
            <w:pPr>
              <w:ind w:left="180"/>
            </w:pPr>
            <w:r w:rsidRPr="004934BE">
              <w:t>【現状・課題】</w:t>
            </w:r>
          </w:p>
        </w:tc>
      </w:tr>
      <w:tr w:rsidR="00865C87" w:rsidRPr="004934BE" w14:paraId="314A22E9" w14:textId="77777777" w:rsidTr="007E1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7"/>
        </w:trPr>
        <w:tc>
          <w:tcPr>
            <w:tcW w:w="8977" w:type="dxa"/>
            <w:gridSpan w:val="7"/>
            <w:tcBorders>
              <w:top w:val="nil"/>
              <w:left w:val="single" w:sz="12" w:space="0" w:color="auto"/>
              <w:right w:val="single" w:sz="12" w:space="0" w:color="auto"/>
            </w:tcBorders>
            <w:vAlign w:val="center"/>
          </w:tcPr>
          <w:p w14:paraId="643775F5" w14:textId="77777777" w:rsidR="00865C87" w:rsidRPr="004934BE" w:rsidRDefault="002A1D9A" w:rsidP="00514997">
            <w:pPr>
              <w:ind w:leftChars="45" w:left="81"/>
            </w:pPr>
            <w:r w:rsidRPr="004934BE">
              <w:t>＜現状＞</w:t>
            </w:r>
          </w:p>
          <w:p w14:paraId="3EB53536" w14:textId="7B420853" w:rsidR="00865C87" w:rsidRPr="004934BE" w:rsidRDefault="001902A4" w:rsidP="00514997">
            <w:pPr>
              <w:ind w:left="180" w:hangingChars="100" w:hanging="180"/>
            </w:pPr>
            <w:r>
              <w:rPr>
                <w:rFonts w:hint="eastAsia"/>
              </w:rPr>
              <w:t>○</w:t>
            </w:r>
            <w:r w:rsidR="002A1D9A" w:rsidRPr="004934BE">
              <w:t>東日本大震災それに伴う福島原発事故発生により、10年以上が経つ現在においても消費者の福島産品を避ける傾向は残っている。</w:t>
            </w:r>
          </w:p>
          <w:p w14:paraId="48C72019" w14:textId="2F4652E3" w:rsidR="00865C87" w:rsidRPr="004934BE" w:rsidRDefault="001902A4" w:rsidP="00514997">
            <w:pPr>
              <w:ind w:left="180" w:hangingChars="100" w:hanging="180"/>
            </w:pPr>
            <w:r>
              <w:rPr>
                <w:rFonts w:hint="eastAsia"/>
              </w:rPr>
              <w:t>○</w:t>
            </w:r>
            <w:r w:rsidR="002A1D9A" w:rsidRPr="004934BE">
              <w:t>Ｒ３年度消費者庁実施「消費者意識の実態調査(第15回)」においても、放射性物質を理由に購入をためらう産地として福島県と回答した人の割合は6.5%、「被災地を中心とした東北」と回答した人の割合は4.9%となっている。減少傾向にあるものの根強い抵抗感があることがうかがえる。</w:t>
            </w:r>
          </w:p>
          <w:p w14:paraId="1A2743DD" w14:textId="77777777" w:rsidR="00865C87" w:rsidRPr="004934BE" w:rsidRDefault="002A1D9A" w:rsidP="00514997">
            <w:pPr>
              <w:ind w:leftChars="45" w:left="81"/>
            </w:pPr>
            <w:r w:rsidRPr="004934BE">
              <w:t>＜課題＞</w:t>
            </w:r>
          </w:p>
          <w:p w14:paraId="6F633486" w14:textId="37E69652" w:rsidR="00865C87" w:rsidRPr="004934BE" w:rsidRDefault="001902A4" w:rsidP="00514997">
            <w:r>
              <w:rPr>
                <w:rFonts w:hint="eastAsia"/>
              </w:rPr>
              <w:t>○</w:t>
            </w:r>
            <w:r w:rsidR="002A1D9A" w:rsidRPr="004934BE">
              <w:t>放射能という目に見えない原因に対して、安心安全を地元民がどのように伝えられるか。</w:t>
            </w:r>
          </w:p>
          <w:p w14:paraId="4BE2DE35" w14:textId="2421A90C" w:rsidR="00865C87" w:rsidRPr="004934BE" w:rsidRDefault="001902A4" w:rsidP="00514997">
            <w:pPr>
              <w:ind w:left="180" w:hangingChars="100" w:hanging="180"/>
            </w:pPr>
            <w:r>
              <w:rPr>
                <w:rFonts w:hint="eastAsia"/>
              </w:rPr>
              <w:t>○</w:t>
            </w:r>
            <w:r w:rsidR="002A1D9A" w:rsidRPr="004934BE">
              <w:t>「もったいない市場」を通じて都内城南地区・城東地区には固定のファンがいるものの、販売に追われている現状で、消費者とのコミュニケーション（新規顧客開拓等）が出来ていない。</w:t>
            </w:r>
          </w:p>
          <w:p w14:paraId="597375E3" w14:textId="3A5F025C" w:rsidR="00865C87" w:rsidRPr="004934BE" w:rsidRDefault="001902A4" w:rsidP="00514997">
            <w:r>
              <w:rPr>
                <w:rFonts w:hint="eastAsia"/>
              </w:rPr>
              <w:t>○</w:t>
            </w:r>
            <w:r w:rsidR="002A1D9A" w:rsidRPr="004934BE">
              <w:t>福島県事業「ふくしまプライド。農産物販売力強化支援」を活用し、ＰＲ販売等を開催してきているもの</w:t>
            </w:r>
          </w:p>
          <w:p w14:paraId="3D7E6F1D" w14:textId="77777777" w:rsidR="00865C87" w:rsidRPr="004934BE" w:rsidRDefault="002A1D9A" w:rsidP="00514997">
            <w:pPr>
              <w:ind w:firstLineChars="100" w:firstLine="180"/>
            </w:pPr>
            <w:r w:rsidRPr="004934BE">
              <w:t>の、県内市町村との合同販売会の場合、残念ながら矢祭町の知名度は非常に低いため埋没してしまう。</w:t>
            </w:r>
          </w:p>
          <w:p w14:paraId="367989B9" w14:textId="77777777" w:rsidR="007E1291" w:rsidRDefault="002A1D9A" w:rsidP="00514997">
            <w:pPr>
              <w:ind w:firstLineChars="100" w:firstLine="180"/>
            </w:pPr>
            <w:r w:rsidRPr="004934BE">
              <w:t>＊知名度調査：149名中107名が「初めて聞いた」と回答</w:t>
            </w:r>
          </w:p>
          <w:p w14:paraId="6FA53E0B" w14:textId="77777777" w:rsidR="00865C87" w:rsidRPr="004934BE" w:rsidRDefault="002A1D9A" w:rsidP="00514997">
            <w:pPr>
              <w:ind w:leftChars="100" w:left="360" w:hangingChars="100" w:hanging="180"/>
            </w:pPr>
            <w:r w:rsidRPr="004934BE">
              <w:t>＊R2年度矢祭ファンミーティング(於KITTE)で実施・ゆず、ラズベリー、直産品等、他市町村に負けない商品群はあるものの、町として統一したブランディング等を実施してきたことがない。売りたいモノを売っているという現状。</w:t>
            </w:r>
          </w:p>
        </w:tc>
      </w:tr>
      <w:tr w:rsidR="00865C87" w:rsidRPr="004934BE" w14:paraId="5AA77D58"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977" w:type="dxa"/>
            <w:gridSpan w:val="7"/>
            <w:tcBorders>
              <w:top w:val="nil"/>
              <w:left w:val="single" w:sz="12" w:space="0" w:color="auto"/>
              <w:bottom w:val="nil"/>
              <w:right w:val="single" w:sz="12" w:space="0" w:color="auto"/>
            </w:tcBorders>
            <w:shd w:val="clear" w:color="auto" w:fill="DDEBF7"/>
            <w:vAlign w:val="center"/>
          </w:tcPr>
          <w:p w14:paraId="042A0251" w14:textId="77777777" w:rsidR="00865C87" w:rsidRPr="004934BE" w:rsidRDefault="002A1D9A" w:rsidP="00B868F2">
            <w:pPr>
              <w:ind w:left="180"/>
            </w:pPr>
            <w:r w:rsidRPr="004934BE">
              <w:t>【現状の課題に対するこれまでの取組】</w:t>
            </w:r>
          </w:p>
        </w:tc>
      </w:tr>
      <w:tr w:rsidR="00865C87" w:rsidRPr="004934BE" w14:paraId="2CA96827"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1"/>
        </w:trPr>
        <w:tc>
          <w:tcPr>
            <w:tcW w:w="8977" w:type="dxa"/>
            <w:gridSpan w:val="7"/>
            <w:tcBorders>
              <w:top w:val="nil"/>
              <w:left w:val="single" w:sz="12" w:space="0" w:color="auto"/>
              <w:bottom w:val="nil"/>
              <w:right w:val="single" w:sz="12" w:space="0" w:color="auto"/>
            </w:tcBorders>
            <w:vAlign w:val="center"/>
          </w:tcPr>
          <w:p w14:paraId="66808158" w14:textId="5B512FD1" w:rsidR="00853070" w:rsidRDefault="001902A4" w:rsidP="00B868F2">
            <w:pPr>
              <w:ind w:left="180" w:hangingChars="100" w:hanging="180"/>
            </w:pPr>
            <w:r>
              <w:rPr>
                <w:rFonts w:hint="eastAsia"/>
              </w:rPr>
              <w:t>○</w:t>
            </w:r>
            <w:r w:rsidR="002A1D9A" w:rsidRPr="004934BE">
              <w:t>福島離れを防ぐため、見えないもの（放射能・生産者の顔）を見える化する</w:t>
            </w:r>
            <w:r>
              <w:rPr>
                <w:rFonts w:hint="eastAsia"/>
              </w:rPr>
              <w:t>以下の</w:t>
            </w:r>
            <w:r w:rsidR="002A1D9A" w:rsidRPr="004934BE">
              <w:t>取組を</w:t>
            </w:r>
            <w:r>
              <w:rPr>
                <w:rFonts w:hint="eastAsia"/>
              </w:rPr>
              <w:t>実施</w:t>
            </w:r>
            <w:r w:rsidR="002A1D9A" w:rsidRPr="004934BE">
              <w:t>。</w:t>
            </w:r>
          </w:p>
          <w:p w14:paraId="6AEEE7C8" w14:textId="54A453AB" w:rsidR="00853070" w:rsidRDefault="001902A4" w:rsidP="00514997">
            <w:pPr>
              <w:ind w:leftChars="100" w:left="360" w:hangingChars="100" w:hanging="180"/>
            </w:pPr>
            <w:r>
              <w:rPr>
                <w:rFonts w:hint="eastAsia"/>
              </w:rPr>
              <w:t>・</w:t>
            </w:r>
            <w:r w:rsidR="002A1D9A" w:rsidRPr="004934BE">
              <w:t>食品の放射能を測定し安心安全を証明するため、米の全量全袋検査場、食品放射能測定検査場を開設した。食品が安心安全だという実績を積むとともに、学校給食の測定結果を町ホームページで公表。</w:t>
            </w:r>
          </w:p>
          <w:p w14:paraId="6A3EC330" w14:textId="6419F042" w:rsidR="001902A4" w:rsidRDefault="001902A4" w:rsidP="00514997">
            <w:pPr>
              <w:ind w:leftChars="100" w:left="360" w:hangingChars="100" w:hanging="180"/>
            </w:pPr>
            <w:r>
              <w:rPr>
                <w:rFonts w:hint="eastAsia"/>
              </w:rPr>
              <w:t>・</w:t>
            </w:r>
            <w:r w:rsidR="002A1D9A" w:rsidRPr="004934BE">
              <w:t>首都圏を中心とした県外での農産物等販売活動に生産者が参加し、消費者に直接福島の安心安全をＰＲ</w:t>
            </w:r>
            <w:r>
              <w:rPr>
                <w:rFonts w:hint="eastAsia"/>
              </w:rPr>
              <w:t>する取組を実施</w:t>
            </w:r>
            <w:r w:rsidR="002A1D9A" w:rsidRPr="004934BE">
              <w:t>。</w:t>
            </w:r>
          </w:p>
          <w:p w14:paraId="04D2F90F" w14:textId="524DD47B" w:rsidR="00865C87" w:rsidRPr="004934BE" w:rsidRDefault="001902A4" w:rsidP="00514997">
            <w:pPr>
              <w:ind w:leftChars="16" w:left="209" w:hangingChars="100" w:hanging="180"/>
            </w:pPr>
            <w:r>
              <w:rPr>
                <w:rFonts w:hint="eastAsia"/>
              </w:rPr>
              <w:t>○</w:t>
            </w:r>
            <w:r w:rsidR="002A1D9A" w:rsidRPr="004934BE">
              <w:t>都内の大学生を対象に矢祭町で農業体験を実施し、福島の安心安全と魅力を肌で感じてもらい、県外へ発信してもらう取組を</w:t>
            </w:r>
            <w:r>
              <w:rPr>
                <w:rFonts w:hint="eastAsia"/>
              </w:rPr>
              <w:t>実施</w:t>
            </w:r>
            <w:r w:rsidR="002A1D9A" w:rsidRPr="004934BE">
              <w:t>。</w:t>
            </w:r>
          </w:p>
        </w:tc>
      </w:tr>
      <w:tr w:rsidR="00865C87" w:rsidRPr="004934BE" w14:paraId="6E375CA0" w14:textId="77777777" w:rsidTr="00DF1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977" w:type="dxa"/>
            <w:gridSpan w:val="7"/>
            <w:tcBorders>
              <w:top w:val="nil"/>
              <w:left w:val="single" w:sz="12" w:space="0" w:color="auto"/>
              <w:bottom w:val="nil"/>
              <w:right w:val="single" w:sz="12" w:space="0" w:color="auto"/>
            </w:tcBorders>
            <w:shd w:val="clear" w:color="auto" w:fill="DDEBF7"/>
            <w:vAlign w:val="center"/>
          </w:tcPr>
          <w:p w14:paraId="7A0D6061" w14:textId="77777777" w:rsidR="00865C87" w:rsidRPr="004934BE" w:rsidRDefault="002A1D9A" w:rsidP="000F52DE">
            <w:r w:rsidRPr="004934BE">
              <w:t>【事業実施により得られる効果】</w:t>
            </w:r>
          </w:p>
        </w:tc>
      </w:tr>
      <w:tr w:rsidR="00865C87" w:rsidRPr="004934BE" w14:paraId="667468E4" w14:textId="77777777" w:rsidTr="00514997">
        <w:trPr>
          <w:trHeight w:val="1568"/>
        </w:trPr>
        <w:tc>
          <w:tcPr>
            <w:tcW w:w="8977" w:type="dxa"/>
            <w:gridSpan w:val="7"/>
            <w:tcBorders>
              <w:top w:val="nil"/>
              <w:left w:val="single" w:sz="12" w:space="0" w:color="auto"/>
              <w:bottom w:val="nil"/>
              <w:right w:val="single" w:sz="12" w:space="0" w:color="auto"/>
            </w:tcBorders>
            <w:vAlign w:val="center"/>
          </w:tcPr>
          <w:p w14:paraId="5CE95BD6" w14:textId="0EDD4508" w:rsidR="00865C87" w:rsidRPr="004934BE" w:rsidRDefault="001902A4" w:rsidP="00B868F2">
            <w:pPr>
              <w:ind w:left="180" w:hangingChars="100" w:hanging="180"/>
            </w:pPr>
            <w:r>
              <w:rPr>
                <w:rFonts w:hint="eastAsia"/>
              </w:rPr>
              <w:t>○</w:t>
            </w:r>
            <w:r w:rsidR="002A1D9A" w:rsidRPr="004934BE">
              <w:t>生産者が直接、プロモーション時にアンケートをとることで、消費者とのコミュニケーションが取れるようになり、売りたいものを売るだけの販売から、消費者が好む商品を作ることが出来るとともに、今後の魅力発信に生かすことができる。</w:t>
            </w:r>
          </w:p>
          <w:p w14:paraId="7F75085D" w14:textId="59AE0F48" w:rsidR="00865C87" w:rsidRPr="004934BE" w:rsidRDefault="001902A4" w:rsidP="00B868F2">
            <w:pPr>
              <w:ind w:left="180" w:hangingChars="100" w:hanging="180"/>
            </w:pPr>
            <w:r>
              <w:rPr>
                <w:rFonts w:hint="eastAsia"/>
              </w:rPr>
              <w:t>○</w:t>
            </w:r>
            <w:r w:rsidR="002A1D9A" w:rsidRPr="004934BE">
              <w:t>矢祭町単独で実施することにより、他の有名産地と競合することなく、矢祭町の農産品の素晴らしさを直接消費者に伝えられる。</w:t>
            </w:r>
          </w:p>
          <w:p w14:paraId="47CEE001" w14:textId="058D3306" w:rsidR="00865C87" w:rsidRPr="004934BE" w:rsidRDefault="001902A4" w:rsidP="00B868F2">
            <w:r>
              <w:rPr>
                <w:rFonts w:hint="eastAsia"/>
              </w:rPr>
              <w:t>○</w:t>
            </w:r>
            <w:r w:rsidR="002A1D9A" w:rsidRPr="004934BE">
              <w:t>民間事業者と組むことで、販売ノウハウや商品開発を得ることが出来る。</w:t>
            </w:r>
          </w:p>
        </w:tc>
      </w:tr>
      <w:tr w:rsidR="00865C87" w:rsidRPr="004934BE" w14:paraId="74EE7504" w14:textId="77777777" w:rsidTr="00514997">
        <w:tblPrEx>
          <w:tblCellMar>
            <w:top w:w="4" w:type="dxa"/>
          </w:tblCellMar>
        </w:tblPrEx>
        <w:trPr>
          <w:trHeight w:val="283"/>
        </w:trPr>
        <w:tc>
          <w:tcPr>
            <w:tcW w:w="8977" w:type="dxa"/>
            <w:gridSpan w:val="7"/>
            <w:tcBorders>
              <w:top w:val="nil"/>
              <w:left w:val="single" w:sz="12" w:space="0" w:color="auto"/>
              <w:bottom w:val="nil"/>
              <w:right w:val="single" w:sz="12" w:space="0" w:color="auto"/>
            </w:tcBorders>
            <w:shd w:val="clear" w:color="auto" w:fill="DDEBF7"/>
            <w:vAlign w:val="center"/>
          </w:tcPr>
          <w:p w14:paraId="1AE8ED90" w14:textId="77777777" w:rsidR="00865C87" w:rsidRPr="004934BE" w:rsidRDefault="002A1D9A" w:rsidP="000F52DE">
            <w:r w:rsidRPr="004934BE">
              <w:t>【今年度事業における具体的な取組内容】</w:t>
            </w:r>
          </w:p>
        </w:tc>
      </w:tr>
      <w:tr w:rsidR="000F52DE" w:rsidRPr="004934BE" w14:paraId="3FC1BE45" w14:textId="77777777" w:rsidTr="00514997">
        <w:tblPrEx>
          <w:tblCellMar>
            <w:top w:w="4" w:type="dxa"/>
          </w:tblCellMar>
        </w:tblPrEx>
        <w:trPr>
          <w:trHeight w:val="5808"/>
        </w:trPr>
        <w:tc>
          <w:tcPr>
            <w:tcW w:w="8977" w:type="dxa"/>
            <w:gridSpan w:val="7"/>
            <w:tcBorders>
              <w:top w:val="nil"/>
              <w:left w:val="single" w:sz="12" w:space="0" w:color="auto"/>
              <w:bottom w:val="nil"/>
              <w:right w:val="single" w:sz="12" w:space="0" w:color="auto"/>
            </w:tcBorders>
            <w:shd w:val="clear" w:color="auto" w:fill="auto"/>
            <w:vAlign w:val="center"/>
          </w:tcPr>
          <w:p w14:paraId="7B0C1422" w14:textId="4DFBDED9" w:rsidR="000F52DE" w:rsidRDefault="000F52DE" w:rsidP="000F52DE">
            <w:r w:rsidRPr="004934BE">
              <w:lastRenderedPageBreak/>
              <w:t>【矢祭町農産品を通したプロモーション事業】</w:t>
            </w:r>
          </w:p>
          <w:p w14:paraId="252C9041" w14:textId="37BC34E8" w:rsidR="00092691" w:rsidRDefault="000F52DE" w:rsidP="00514997">
            <w:pPr>
              <w:ind w:left="180" w:hangingChars="100" w:hanging="180"/>
            </w:pPr>
            <w:r>
              <w:rPr>
                <w:rFonts w:hint="eastAsia"/>
              </w:rPr>
              <w:t xml:space="preserve">○　</w:t>
            </w:r>
            <w:r w:rsidR="008F229B">
              <w:rPr>
                <w:rFonts w:hint="eastAsia"/>
              </w:rPr>
              <w:t>都心部の</w:t>
            </w:r>
            <w:r w:rsidRPr="004934BE">
              <w:t>ＪＲ駅構内で農産品</w:t>
            </w:r>
            <w:r w:rsidR="00AC0931">
              <w:rPr>
                <w:rFonts w:hint="eastAsia"/>
              </w:rPr>
              <w:t>と</w:t>
            </w:r>
            <w:r w:rsidR="00AC0931" w:rsidRPr="004934BE">
              <w:t>生産者双方に焦点を当て</w:t>
            </w:r>
            <w:r w:rsidR="00AC0931">
              <w:rPr>
                <w:rFonts w:hint="eastAsia"/>
              </w:rPr>
              <w:t>た</w:t>
            </w:r>
            <w:r w:rsidR="0043197C">
              <w:rPr>
                <w:rFonts w:hint="eastAsia"/>
              </w:rPr>
              <w:t>販売イベントを中核とする</w:t>
            </w:r>
            <w:r w:rsidRPr="004934BE">
              <w:t>プロモーションを</w:t>
            </w:r>
            <w:r w:rsidR="0043197C">
              <w:rPr>
                <w:rFonts w:hint="eastAsia"/>
              </w:rPr>
              <w:t>実施</w:t>
            </w:r>
            <w:r w:rsidRPr="004934BE">
              <w:t>する。</w:t>
            </w:r>
          </w:p>
          <w:p w14:paraId="0BE9C8BC" w14:textId="1675B4F7" w:rsidR="008F229B" w:rsidRDefault="008F229B" w:rsidP="00514997">
            <w:pPr>
              <w:ind w:leftChars="100" w:left="360" w:hangingChars="100" w:hanging="180"/>
            </w:pPr>
            <w:r>
              <w:rPr>
                <w:rFonts w:hint="eastAsia"/>
              </w:rPr>
              <w:t>・　プロモーションを行う</w:t>
            </w:r>
            <w:r w:rsidR="00316081">
              <w:rPr>
                <w:rFonts w:hint="eastAsia"/>
              </w:rPr>
              <w:t>駅は、</w:t>
            </w:r>
            <w:r>
              <w:rPr>
                <w:rFonts w:hint="eastAsia"/>
              </w:rPr>
              <w:t>矢祭町へのアクセスが可能な路線が通る品川駅、東京駅、上野駅、大宮駅から選定することを想定</w:t>
            </w:r>
            <w:r w:rsidR="00316081">
              <w:rPr>
                <w:rFonts w:hint="eastAsia"/>
              </w:rPr>
              <w:t>。</w:t>
            </w:r>
          </w:p>
          <w:p w14:paraId="65162DBA" w14:textId="1006C98B" w:rsidR="00CD7538" w:rsidRDefault="00CD7538" w:rsidP="00514997">
            <w:pPr>
              <w:ind w:leftChars="100" w:left="360" w:hangingChars="100" w:hanging="180"/>
            </w:pPr>
            <w:r>
              <w:rPr>
                <w:rFonts w:hint="eastAsia"/>
              </w:rPr>
              <w:t>・</w:t>
            </w:r>
            <w:r w:rsidR="008F229B">
              <w:rPr>
                <w:rFonts w:hint="eastAsia"/>
              </w:rPr>
              <w:t xml:space="preserve">　販売イベントでは、</w:t>
            </w:r>
            <w:r w:rsidRPr="004934BE">
              <w:t>多くの生</w:t>
            </w:r>
            <w:r>
              <w:t>産者が自ら参加し、</w:t>
            </w:r>
            <w:r w:rsidR="008F229B">
              <w:rPr>
                <w:rFonts w:hint="eastAsia"/>
              </w:rPr>
              <w:t>来場者と直接コミュニケーションを行いながら、</w:t>
            </w:r>
            <w:r w:rsidR="008F229B">
              <w:t>最高の味を醸し出す「旬の秋」野菜等</w:t>
            </w:r>
            <w:r w:rsidR="008F229B">
              <w:rPr>
                <w:rFonts w:hint="eastAsia"/>
              </w:rPr>
              <w:t>を</w:t>
            </w:r>
            <w:r>
              <w:t>販売</w:t>
            </w:r>
            <w:r w:rsidR="008F229B">
              <w:rPr>
                <w:rFonts w:hint="eastAsia"/>
              </w:rPr>
              <w:t>及びＰＲ</w:t>
            </w:r>
            <w:r w:rsidRPr="004934BE">
              <w:t>パンフレット</w:t>
            </w:r>
            <w:r>
              <w:rPr>
                <w:rFonts w:hint="eastAsia"/>
              </w:rPr>
              <w:t>の配布を行う</w:t>
            </w:r>
            <w:r w:rsidR="00316081">
              <w:rPr>
                <w:rFonts w:hint="eastAsia"/>
              </w:rPr>
              <w:t>ことを予定。</w:t>
            </w:r>
          </w:p>
          <w:p w14:paraId="6468C24C" w14:textId="19B59133" w:rsidR="0043197C" w:rsidRDefault="0043197C" w:rsidP="00514997">
            <w:pPr>
              <w:ind w:leftChars="100" w:left="360" w:hangingChars="100" w:hanging="180"/>
            </w:pPr>
            <w:r>
              <w:rPr>
                <w:rFonts w:hint="eastAsia"/>
              </w:rPr>
              <w:t xml:space="preserve">・　</w:t>
            </w:r>
            <w:r w:rsidR="00CD7538">
              <w:rPr>
                <w:rFonts w:hint="eastAsia"/>
              </w:rPr>
              <w:t>ＰＲ用</w:t>
            </w:r>
            <w:r>
              <w:rPr>
                <w:rFonts w:hint="eastAsia"/>
              </w:rPr>
              <w:t>パンフレット</w:t>
            </w:r>
            <w:r w:rsidR="00000593">
              <w:rPr>
                <w:rFonts w:hint="eastAsia"/>
              </w:rPr>
              <w:t>の内容</w:t>
            </w:r>
            <w:r w:rsidR="008928DC">
              <w:rPr>
                <w:rFonts w:hint="eastAsia"/>
              </w:rPr>
              <w:t>は、</w:t>
            </w:r>
            <w:r w:rsidR="000F52DE" w:rsidRPr="004934BE">
              <w:t>事前に生産者に取材</w:t>
            </w:r>
            <w:r w:rsidR="00D71C2E">
              <w:rPr>
                <w:rFonts w:hint="eastAsia"/>
              </w:rPr>
              <w:t>を行い</w:t>
            </w:r>
            <w:r w:rsidR="00316081">
              <w:rPr>
                <w:rFonts w:hint="eastAsia"/>
              </w:rPr>
              <w:t>、</w:t>
            </w:r>
            <w:r w:rsidR="000F52DE" w:rsidRPr="004934BE">
              <w:t>矢祭町の誇る農産品</w:t>
            </w:r>
            <w:r w:rsidR="008928DC">
              <w:rPr>
                <w:rFonts w:hint="eastAsia"/>
              </w:rPr>
              <w:t>の魅力や</w:t>
            </w:r>
            <w:r w:rsidR="000F52DE" w:rsidRPr="004934BE">
              <w:t>生産者の想いを</w:t>
            </w:r>
            <w:r w:rsidR="008928DC">
              <w:rPr>
                <w:rFonts w:hint="eastAsia"/>
              </w:rPr>
              <w:t>盛り込んだ</w:t>
            </w:r>
            <w:r w:rsidR="00000593">
              <w:rPr>
                <w:rFonts w:hint="eastAsia"/>
              </w:rPr>
              <w:t>もの</w:t>
            </w:r>
            <w:r w:rsidR="00316081">
              <w:rPr>
                <w:rFonts w:hint="eastAsia"/>
              </w:rPr>
              <w:t>とし</w:t>
            </w:r>
            <w:r w:rsidR="008928DC">
              <w:rPr>
                <w:rFonts w:hint="eastAsia"/>
              </w:rPr>
              <w:t>、プロモーションの中で</w:t>
            </w:r>
            <w:r w:rsidR="00000593">
              <w:rPr>
                <w:rFonts w:hint="eastAsia"/>
              </w:rPr>
              <w:t>生産者等から</w:t>
            </w:r>
            <w:r w:rsidR="008928DC">
              <w:rPr>
                <w:rFonts w:hint="eastAsia"/>
              </w:rPr>
              <w:t>直接配布することで、矢祭町の農産品の</w:t>
            </w:r>
            <w:r w:rsidR="006E7365">
              <w:rPr>
                <w:rFonts w:hint="eastAsia"/>
              </w:rPr>
              <w:t>魅力や安心安全に関する</w:t>
            </w:r>
            <w:r w:rsidR="008928DC">
              <w:rPr>
                <w:rFonts w:hint="eastAsia"/>
              </w:rPr>
              <w:t>イメージ</w:t>
            </w:r>
            <w:r w:rsidR="00316081">
              <w:rPr>
                <w:rFonts w:hint="eastAsia"/>
              </w:rPr>
              <w:t>の向上</w:t>
            </w:r>
            <w:r w:rsidR="008928DC">
              <w:rPr>
                <w:rFonts w:hint="eastAsia"/>
              </w:rPr>
              <w:t>と</w:t>
            </w:r>
            <w:r w:rsidR="00316081">
              <w:rPr>
                <w:rFonts w:hint="eastAsia"/>
              </w:rPr>
              <w:t>矢祭町の印象の</w:t>
            </w:r>
            <w:r w:rsidR="008928DC">
              <w:rPr>
                <w:rFonts w:hint="eastAsia"/>
              </w:rPr>
              <w:t>向上の効果の増大を図る。</w:t>
            </w:r>
          </w:p>
          <w:p w14:paraId="51DBB4EE" w14:textId="65583293" w:rsidR="0043197C" w:rsidRDefault="008928DC" w:rsidP="00514997">
            <w:pPr>
              <w:ind w:leftChars="100" w:left="360" w:hangingChars="100" w:hanging="180"/>
            </w:pPr>
            <w:r>
              <w:rPr>
                <w:rFonts w:hint="eastAsia"/>
              </w:rPr>
              <w:t xml:space="preserve">・　</w:t>
            </w:r>
            <w:r w:rsidR="00D27950">
              <w:rPr>
                <w:rFonts w:hint="eastAsia"/>
              </w:rPr>
              <w:t>併せて、来場者</w:t>
            </w:r>
            <w:r w:rsidR="00000593" w:rsidRPr="004934BE">
              <w:t>と</w:t>
            </w:r>
            <w:r w:rsidR="00F0624A">
              <w:rPr>
                <w:rFonts w:hint="eastAsia"/>
              </w:rPr>
              <w:t>の</w:t>
            </w:r>
            <w:r w:rsidR="00000593" w:rsidRPr="004934BE">
              <w:t>コミュニケーション</w:t>
            </w:r>
            <w:r w:rsidR="00F0624A">
              <w:rPr>
                <w:rFonts w:hint="eastAsia"/>
              </w:rPr>
              <w:t>の中で、</w:t>
            </w:r>
            <w:r w:rsidR="00000593" w:rsidRPr="004934BE">
              <w:t>福島産品へ</w:t>
            </w:r>
            <w:r w:rsidR="00F0624A">
              <w:rPr>
                <w:rFonts w:hint="eastAsia"/>
              </w:rPr>
              <w:t>の安心・安全に関する</w:t>
            </w:r>
            <w:r w:rsidR="00C45B1A">
              <w:rPr>
                <w:rFonts w:hint="eastAsia"/>
              </w:rPr>
              <w:t>実際の状況を</w:t>
            </w:r>
            <w:r w:rsidR="00F0624A">
              <w:rPr>
                <w:rFonts w:hint="eastAsia"/>
              </w:rPr>
              <w:t>直接伝えることで</w:t>
            </w:r>
            <w:r w:rsidR="00F0624A" w:rsidRPr="004934BE">
              <w:t>風評払拭を図る</w:t>
            </w:r>
            <w:r w:rsidR="00F0624A">
              <w:rPr>
                <w:rFonts w:hint="eastAsia"/>
              </w:rPr>
              <w:t>とともに、</w:t>
            </w:r>
            <w:r w:rsidR="00D27950">
              <w:rPr>
                <w:rFonts w:hint="eastAsia"/>
              </w:rPr>
              <w:t>来場者</w:t>
            </w:r>
            <w:r w:rsidR="00F0624A">
              <w:rPr>
                <w:rFonts w:hint="eastAsia"/>
              </w:rPr>
              <w:t>の農産品や食に関する</w:t>
            </w:r>
            <w:r w:rsidR="00000593" w:rsidRPr="004934BE">
              <w:t>嗜好</w:t>
            </w:r>
            <w:r w:rsidR="00F0624A">
              <w:rPr>
                <w:rFonts w:hint="eastAsia"/>
              </w:rPr>
              <w:t>についても聴取し、後記のアンケート調査と合わせて</w:t>
            </w:r>
            <w:r w:rsidR="00F0624A">
              <w:t>風評払拭及び矢祭町ブランドの確立に役立つ</w:t>
            </w:r>
            <w:r w:rsidR="00F0624A">
              <w:rPr>
                <w:rFonts w:hint="eastAsia"/>
              </w:rPr>
              <w:t>情報を収集の機会とする。</w:t>
            </w:r>
          </w:p>
          <w:p w14:paraId="6899091E" w14:textId="77777777" w:rsidR="00E1426F" w:rsidRDefault="00E1426F" w:rsidP="00514997">
            <w:pPr>
              <w:ind w:left="180" w:hangingChars="100" w:hanging="180"/>
            </w:pPr>
          </w:p>
          <w:p w14:paraId="7663D03E" w14:textId="159AA42D" w:rsidR="00273311" w:rsidRDefault="00D71C2E" w:rsidP="00514997">
            <w:pPr>
              <w:ind w:left="180" w:hangingChars="100" w:hanging="180"/>
            </w:pPr>
            <w:r>
              <w:rPr>
                <w:rFonts w:hint="eastAsia"/>
              </w:rPr>
              <w:t>○　プロモーションの中で、</w:t>
            </w:r>
            <w:r w:rsidR="00273311">
              <w:rPr>
                <w:rFonts w:hint="eastAsia"/>
              </w:rPr>
              <w:t>来場者アンケートを実施する。</w:t>
            </w:r>
          </w:p>
          <w:p w14:paraId="6E38D5EE" w14:textId="77777777" w:rsidR="00D71C2E" w:rsidRDefault="00273311" w:rsidP="00514997">
            <w:pPr>
              <w:ind w:leftChars="100" w:left="360" w:hangingChars="100" w:hanging="180"/>
            </w:pPr>
            <w:r>
              <w:rPr>
                <w:rFonts w:hint="eastAsia"/>
              </w:rPr>
              <w:t>・　アンケートは、</w:t>
            </w:r>
            <w:r w:rsidR="007B792E">
              <w:rPr>
                <w:rFonts w:hint="eastAsia"/>
              </w:rPr>
              <w:t>販売イベントで取り扱った産品に対する印象や次回開催における要望等、プロモーションの改善に関する項目に加え、矢祭町に対するイメージや、矢祭町産品</w:t>
            </w:r>
            <w:r w:rsidR="00F0624A">
              <w:rPr>
                <w:rFonts w:hint="eastAsia"/>
              </w:rPr>
              <w:t>の魅力</w:t>
            </w:r>
            <w:r w:rsidR="007B792E">
              <w:rPr>
                <w:rFonts w:hint="eastAsia"/>
              </w:rPr>
              <w:t>、</w:t>
            </w:r>
            <w:r w:rsidR="00F0624A">
              <w:rPr>
                <w:rFonts w:hint="eastAsia"/>
              </w:rPr>
              <w:t>安心・安全に関する</w:t>
            </w:r>
            <w:r w:rsidR="007B792E">
              <w:rPr>
                <w:rFonts w:hint="eastAsia"/>
              </w:rPr>
              <w:t>意識調査も行うことを目的として</w:t>
            </w:r>
            <w:r w:rsidR="0038396F">
              <w:rPr>
                <w:rFonts w:hint="eastAsia"/>
              </w:rPr>
              <w:t>実施</w:t>
            </w:r>
            <w:r w:rsidR="007B792E">
              <w:rPr>
                <w:rFonts w:hint="eastAsia"/>
              </w:rPr>
              <w:t>する。</w:t>
            </w:r>
          </w:p>
          <w:p w14:paraId="5ACE19BB" w14:textId="77777777" w:rsidR="00E1426F" w:rsidRDefault="00E1426F">
            <w:pPr>
              <w:ind w:left="180" w:hangingChars="100" w:hanging="180"/>
            </w:pPr>
          </w:p>
          <w:p w14:paraId="1573EB99" w14:textId="51FFBBA2" w:rsidR="00D71C2E" w:rsidRDefault="00D71C2E">
            <w:pPr>
              <w:ind w:left="180" w:hangingChars="100" w:hanging="180"/>
            </w:pPr>
            <w:r>
              <w:rPr>
                <w:rFonts w:hint="eastAsia"/>
              </w:rPr>
              <w:t xml:space="preserve">○　</w:t>
            </w:r>
            <w:r w:rsidR="0038396F">
              <w:rPr>
                <w:rFonts w:hint="eastAsia"/>
              </w:rPr>
              <w:t>プロモーション</w:t>
            </w:r>
            <w:r w:rsidR="00316081">
              <w:rPr>
                <w:rFonts w:hint="eastAsia"/>
              </w:rPr>
              <w:t>終了後、来場者から直接聴取した情報と</w:t>
            </w:r>
            <w:r w:rsidR="0038396F">
              <w:rPr>
                <w:rFonts w:hint="eastAsia"/>
              </w:rPr>
              <w:t>前記のアンケート調査の結果を分析し、次年度以降の事業展開に活用する</w:t>
            </w:r>
            <w:r w:rsidR="00316081">
              <w:rPr>
                <w:rFonts w:hint="eastAsia"/>
              </w:rPr>
              <w:t>こととする</w:t>
            </w:r>
            <w:r w:rsidR="0038396F">
              <w:rPr>
                <w:rFonts w:hint="eastAsia"/>
              </w:rPr>
              <w:t>。</w:t>
            </w:r>
          </w:p>
          <w:p w14:paraId="4406463F" w14:textId="6590126A" w:rsidR="00DD0CDE" w:rsidRPr="000F52DE" w:rsidRDefault="000F52DE">
            <w:pPr>
              <w:ind w:leftChars="100" w:left="360" w:hangingChars="100" w:hanging="180"/>
            </w:pPr>
            <w:r w:rsidRPr="004934BE">
              <w:t>・</w:t>
            </w:r>
            <w:r w:rsidR="003C5DD7">
              <w:rPr>
                <w:rFonts w:hint="eastAsia"/>
              </w:rPr>
              <w:t xml:space="preserve">　</w:t>
            </w:r>
            <w:r w:rsidR="00316081">
              <w:rPr>
                <w:rFonts w:hint="eastAsia"/>
              </w:rPr>
              <w:t>調査結果の分析は、</w:t>
            </w:r>
            <w:r w:rsidRPr="004934BE">
              <w:t>生産者、役場、特産品開発協議会(もったいない市場)が一体と</w:t>
            </w:r>
            <w:r>
              <w:rPr>
                <w:rFonts w:hint="eastAsia"/>
              </w:rPr>
              <w:t>なって</w:t>
            </w:r>
            <w:r w:rsidR="00316081">
              <w:rPr>
                <w:rFonts w:hint="eastAsia"/>
              </w:rPr>
              <w:t>行い</w:t>
            </w:r>
            <w:r w:rsidRPr="004934BE">
              <w:t>、</w:t>
            </w:r>
            <w:r>
              <w:rPr>
                <w:rFonts w:hint="eastAsia"/>
              </w:rPr>
              <w:t>「</w:t>
            </w:r>
            <w:r w:rsidRPr="004934BE">
              <w:t>東北の勝手口</w:t>
            </w:r>
            <w:r>
              <w:rPr>
                <w:rFonts w:hint="eastAsia"/>
              </w:rPr>
              <w:t>」</w:t>
            </w:r>
            <w:r w:rsidRPr="004934BE">
              <w:t>(都内から2.5時間)</w:t>
            </w:r>
            <w:r>
              <w:rPr>
                <w:rFonts w:hint="eastAsia"/>
              </w:rPr>
              <w:t>である</w:t>
            </w:r>
            <w:r w:rsidRPr="004934BE">
              <w:t>地理的メリットを生かした今後の</w:t>
            </w:r>
            <w:r>
              <w:rPr>
                <w:rFonts w:hint="eastAsia"/>
              </w:rPr>
              <w:t>町産品のマーケティング戦略</w:t>
            </w:r>
            <w:r w:rsidR="00EE32F7" w:rsidRPr="004934BE">
              <w:t xml:space="preserve"> </w:t>
            </w:r>
            <w:r w:rsidRPr="004934BE">
              <w:t>(強化商品の選定等)の立案や魅力発信構想のロードマップを策定する。</w:t>
            </w:r>
          </w:p>
        </w:tc>
      </w:tr>
      <w:tr w:rsidR="000F52DE" w:rsidRPr="004934BE" w14:paraId="3F7084D3" w14:textId="77777777" w:rsidTr="00514997">
        <w:tblPrEx>
          <w:tblCellMar>
            <w:top w:w="4" w:type="dxa"/>
          </w:tblCellMar>
        </w:tblPrEx>
        <w:trPr>
          <w:trHeight w:val="283"/>
        </w:trPr>
        <w:tc>
          <w:tcPr>
            <w:tcW w:w="8977" w:type="dxa"/>
            <w:gridSpan w:val="7"/>
            <w:tcBorders>
              <w:top w:val="nil"/>
              <w:left w:val="single" w:sz="12" w:space="0" w:color="auto"/>
              <w:bottom w:val="nil"/>
              <w:right w:val="single" w:sz="12" w:space="0" w:color="auto"/>
            </w:tcBorders>
            <w:shd w:val="clear" w:color="auto" w:fill="D9E2F3" w:themeFill="accent5" w:themeFillTint="33"/>
            <w:vAlign w:val="center"/>
          </w:tcPr>
          <w:p w14:paraId="06AD3FAD" w14:textId="77777777" w:rsidR="000F52DE" w:rsidRPr="004934BE" w:rsidRDefault="000F52DE" w:rsidP="000F52DE">
            <w:r w:rsidRPr="004934BE">
              <w:t>【今年度事業における目標】※複数年度にわたって事業を実施する場合</w:t>
            </w:r>
          </w:p>
        </w:tc>
      </w:tr>
      <w:tr w:rsidR="000F52DE" w:rsidRPr="004934BE" w14:paraId="186B12AE" w14:textId="77777777" w:rsidTr="00514997">
        <w:tblPrEx>
          <w:tblCellMar>
            <w:top w:w="4" w:type="dxa"/>
          </w:tblCellMar>
        </w:tblPrEx>
        <w:trPr>
          <w:trHeight w:val="1272"/>
        </w:trPr>
        <w:tc>
          <w:tcPr>
            <w:tcW w:w="8977" w:type="dxa"/>
            <w:gridSpan w:val="7"/>
            <w:tcBorders>
              <w:top w:val="nil"/>
              <w:left w:val="single" w:sz="12" w:space="0" w:color="auto"/>
              <w:bottom w:val="nil"/>
              <w:right w:val="single" w:sz="12" w:space="0" w:color="auto"/>
            </w:tcBorders>
            <w:shd w:val="clear" w:color="auto" w:fill="auto"/>
            <w:vAlign w:val="center"/>
          </w:tcPr>
          <w:p w14:paraId="6D8D35DA" w14:textId="7D4D898C" w:rsidR="00597C0D" w:rsidRPr="004934BE" w:rsidRDefault="00597C0D" w:rsidP="00597C0D">
            <w:r>
              <w:rPr>
                <w:rFonts w:hint="eastAsia"/>
              </w:rPr>
              <w:t>○</w:t>
            </w:r>
            <w:r w:rsidRPr="004934BE">
              <w:t>矢祭産品のPRパンフレット：配布1千枚</w:t>
            </w:r>
          </w:p>
          <w:p w14:paraId="5D57E846" w14:textId="533EA0B2" w:rsidR="00597C0D" w:rsidRDefault="00597C0D" w:rsidP="00597C0D">
            <w:r>
              <w:rPr>
                <w:rFonts w:hint="eastAsia"/>
              </w:rPr>
              <w:t>○</w:t>
            </w:r>
            <w:r w:rsidR="003C5DD7">
              <w:rPr>
                <w:rFonts w:hint="eastAsia"/>
              </w:rPr>
              <w:t xml:space="preserve">　</w:t>
            </w:r>
            <w:r w:rsidRPr="004934BE">
              <w:t>プロモーション開催回数：１回以上</w:t>
            </w:r>
          </w:p>
          <w:p w14:paraId="1076BDD8" w14:textId="77777777" w:rsidR="00597C0D" w:rsidRPr="004934BE" w:rsidRDefault="00597C0D" w:rsidP="00597C0D">
            <w:r>
              <w:rPr>
                <w:rFonts w:hint="eastAsia"/>
              </w:rPr>
              <w:t>○消費者アンケート：200件</w:t>
            </w:r>
          </w:p>
          <w:p w14:paraId="44414E71" w14:textId="7AD5CBC0" w:rsidR="000F52DE" w:rsidRDefault="00597C0D" w:rsidP="00EE32F7">
            <w:r>
              <w:rPr>
                <w:rFonts w:hint="eastAsia"/>
              </w:rPr>
              <w:t>○</w:t>
            </w:r>
            <w:r w:rsidRPr="004934BE">
              <w:t>アンケート結果において、本町に対してポジティブなイメージを抱く方の割合</w:t>
            </w:r>
            <w:r>
              <w:rPr>
                <w:rFonts w:hint="eastAsia"/>
              </w:rPr>
              <w:t>：</w:t>
            </w:r>
            <w:r w:rsidRPr="004934BE">
              <w:t>8割以上</w:t>
            </w:r>
          </w:p>
        </w:tc>
      </w:tr>
      <w:tr w:rsidR="000F52DE" w:rsidRPr="004934BE" w14:paraId="6104B5B6" w14:textId="77777777" w:rsidTr="008E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tblCellMar>
        </w:tblPrEx>
        <w:trPr>
          <w:trHeight w:val="283"/>
        </w:trPr>
        <w:tc>
          <w:tcPr>
            <w:tcW w:w="8977" w:type="dxa"/>
            <w:gridSpan w:val="7"/>
            <w:tcBorders>
              <w:left w:val="single" w:sz="12" w:space="0" w:color="auto"/>
              <w:right w:val="single" w:sz="12" w:space="0" w:color="auto"/>
            </w:tcBorders>
            <w:shd w:val="clear" w:color="auto" w:fill="D9E2F3" w:themeFill="accent5" w:themeFillTint="33"/>
            <w:vAlign w:val="center"/>
          </w:tcPr>
          <w:p w14:paraId="5EB85794" w14:textId="77777777" w:rsidR="000F52DE" w:rsidRDefault="000F52DE" w:rsidP="000F52DE">
            <w:r w:rsidRPr="004934BE">
              <w:t>【今年度事業の実施により得られる効果】※複数年度にわたって事業を実施する場合</w:t>
            </w:r>
          </w:p>
        </w:tc>
      </w:tr>
      <w:tr w:rsidR="000F52DE" w:rsidRPr="004934BE" w14:paraId="1F4D21B2" w14:textId="77777777" w:rsidTr="00514997">
        <w:tblPrEx>
          <w:tblCellMar>
            <w:top w:w="4" w:type="dxa"/>
          </w:tblCellMar>
        </w:tblPrEx>
        <w:trPr>
          <w:trHeight w:val="989"/>
        </w:trPr>
        <w:tc>
          <w:tcPr>
            <w:tcW w:w="8977" w:type="dxa"/>
            <w:gridSpan w:val="7"/>
            <w:tcBorders>
              <w:top w:val="nil"/>
              <w:left w:val="single" w:sz="12" w:space="0" w:color="auto"/>
              <w:bottom w:val="nil"/>
              <w:right w:val="single" w:sz="12" w:space="0" w:color="auto"/>
            </w:tcBorders>
            <w:shd w:val="clear" w:color="auto" w:fill="auto"/>
            <w:vAlign w:val="center"/>
          </w:tcPr>
          <w:p w14:paraId="0CBBE501" w14:textId="621990F8" w:rsidR="000F52DE" w:rsidRDefault="00597C0D">
            <w:pPr>
              <w:ind w:left="180" w:hangingChars="100" w:hanging="180"/>
            </w:pPr>
            <w:r>
              <w:rPr>
                <w:rFonts w:hint="eastAsia"/>
              </w:rPr>
              <w:t>○</w:t>
            </w:r>
            <w:r w:rsidR="000F52DE" w:rsidRPr="004934BE">
              <w:t>他市町村に負けない、時代とマッチしたブランディングを県外に発信し、国内外に影響を与えるきっかけに繋げられるとともに、次年度以降に本格的に構想を展開するための戦略や分析に生きる回答を得ることができる。</w:t>
            </w:r>
          </w:p>
        </w:tc>
      </w:tr>
      <w:tr w:rsidR="000F52DE" w:rsidRPr="004934BE" w14:paraId="759FF355" w14:textId="77777777" w:rsidTr="00514997">
        <w:tblPrEx>
          <w:tblCellMar>
            <w:top w:w="4" w:type="dxa"/>
          </w:tblCellMar>
        </w:tblPrEx>
        <w:trPr>
          <w:trHeight w:val="283"/>
        </w:trPr>
        <w:tc>
          <w:tcPr>
            <w:tcW w:w="8977" w:type="dxa"/>
            <w:gridSpan w:val="7"/>
            <w:tcBorders>
              <w:top w:val="nil"/>
              <w:left w:val="single" w:sz="12" w:space="0" w:color="auto"/>
              <w:bottom w:val="nil"/>
              <w:right w:val="single" w:sz="12" w:space="0" w:color="auto"/>
            </w:tcBorders>
            <w:shd w:val="clear" w:color="auto" w:fill="D9E2F3" w:themeFill="accent5" w:themeFillTint="33"/>
            <w:vAlign w:val="center"/>
          </w:tcPr>
          <w:p w14:paraId="6D126455" w14:textId="2B77011D" w:rsidR="000F52DE" w:rsidRPr="004934BE" w:rsidRDefault="00EE32F7" w:rsidP="000F52DE">
            <w:r>
              <w:t>【次年度以降の取組</w:t>
            </w:r>
            <w:r w:rsidR="000F52DE" w:rsidRPr="004934BE">
              <w:t>】※複数年度にわたって事業を実施する場合</w:t>
            </w:r>
          </w:p>
        </w:tc>
      </w:tr>
      <w:tr w:rsidR="000F52DE" w:rsidRPr="004934BE" w14:paraId="7E8B209A" w14:textId="77777777" w:rsidTr="00514997">
        <w:tblPrEx>
          <w:tblCellMar>
            <w:top w:w="4" w:type="dxa"/>
          </w:tblCellMar>
        </w:tblPrEx>
        <w:trPr>
          <w:trHeight w:val="2817"/>
        </w:trPr>
        <w:tc>
          <w:tcPr>
            <w:tcW w:w="8977" w:type="dxa"/>
            <w:gridSpan w:val="7"/>
            <w:tcBorders>
              <w:top w:val="nil"/>
              <w:left w:val="single" w:sz="12" w:space="0" w:color="auto"/>
              <w:bottom w:val="nil"/>
              <w:right w:val="single" w:sz="12" w:space="0" w:color="auto"/>
            </w:tcBorders>
            <w:shd w:val="clear" w:color="auto" w:fill="auto"/>
            <w:vAlign w:val="center"/>
          </w:tcPr>
          <w:p w14:paraId="7F2C4C29" w14:textId="1F58BD92" w:rsidR="000F52DE" w:rsidRPr="004934BE" w:rsidRDefault="000F52DE" w:rsidP="000F52DE">
            <w:r w:rsidRPr="004934BE">
              <w:t>(1)矢祭町魅力発信事業</w:t>
            </w:r>
          </w:p>
          <w:p w14:paraId="6172C0A6" w14:textId="77777777" w:rsidR="000F52DE" w:rsidRPr="004934BE" w:rsidRDefault="000F52DE">
            <w:pPr>
              <w:ind w:firstLineChars="100" w:firstLine="180"/>
            </w:pPr>
            <w:r w:rsidRPr="004934BE">
              <w:t>①矢祭産品の首都圏展開</w:t>
            </w:r>
          </w:p>
          <w:p w14:paraId="0A557A26" w14:textId="77777777" w:rsidR="000F52DE" w:rsidRPr="004934BE" w:rsidRDefault="000F52DE" w:rsidP="000F52DE">
            <w:pPr>
              <w:ind w:firstLineChars="200" w:firstLine="360"/>
            </w:pPr>
            <w:r w:rsidRPr="004934BE">
              <w:t>・水郡線を活用した農産品の輸送・販売／首都圏で売れる商品開発</w:t>
            </w:r>
          </w:p>
          <w:p w14:paraId="0C3BAF1E" w14:textId="77777777" w:rsidR="000F52DE" w:rsidRPr="004934BE" w:rsidRDefault="000F52DE" w:rsidP="000F52DE">
            <w:pPr>
              <w:ind w:firstLineChars="200" w:firstLine="360"/>
            </w:pPr>
            <w:r w:rsidRPr="004934BE">
              <w:t>・首都圏等ＪＲエキナカを活用した生産者自らによる農産品販売</w:t>
            </w:r>
          </w:p>
          <w:p w14:paraId="68B9C4EC" w14:textId="37E4F3B4" w:rsidR="000F52DE" w:rsidRPr="004934BE" w:rsidRDefault="000F52DE" w:rsidP="000F52DE">
            <w:pPr>
              <w:ind w:left="180"/>
            </w:pPr>
            <w:r w:rsidRPr="004934BE">
              <w:t>②おもてなし料理（田舎料理・矢祭産品活用）の提供</w:t>
            </w:r>
          </w:p>
          <w:p w14:paraId="39C48653" w14:textId="77777777" w:rsidR="000F52DE" w:rsidRPr="004934BE" w:rsidRDefault="000F52DE" w:rsidP="000F52DE">
            <w:pPr>
              <w:ind w:firstLineChars="200" w:firstLine="360"/>
            </w:pPr>
            <w:r w:rsidRPr="004934BE">
              <w:t>・旬のメニューの確立</w:t>
            </w:r>
          </w:p>
          <w:p w14:paraId="1E573543" w14:textId="65661D86" w:rsidR="000F52DE" w:rsidRPr="004934BE" w:rsidRDefault="000F52DE" w:rsidP="000F52DE">
            <w:pPr>
              <w:ind w:firstLineChars="200" w:firstLine="360"/>
            </w:pPr>
            <w:r w:rsidRPr="004934BE">
              <w:t>・提供施設の整備</w:t>
            </w:r>
          </w:p>
          <w:p w14:paraId="7EB8CDB1" w14:textId="01845276" w:rsidR="000F52DE" w:rsidRPr="004934BE" w:rsidRDefault="000F52DE" w:rsidP="000F52DE">
            <w:r w:rsidRPr="004934BE">
              <w:t>(2)もったいないのブランド化</w:t>
            </w:r>
          </w:p>
          <w:p w14:paraId="12B7F0BF" w14:textId="77777777" w:rsidR="000F52DE" w:rsidRPr="004934BE" w:rsidRDefault="000F52DE" w:rsidP="000F52DE">
            <w:pPr>
              <w:ind w:firstLineChars="100" w:firstLine="180"/>
            </w:pPr>
            <w:r w:rsidRPr="004934BE">
              <w:t>①もったいない＝生きる知恵を次世代に継承</w:t>
            </w:r>
          </w:p>
          <w:p w14:paraId="359B832A" w14:textId="77777777" w:rsidR="000F52DE" w:rsidRPr="004934BE" w:rsidRDefault="000F52DE" w:rsidP="000F52DE">
            <w:pPr>
              <w:ind w:firstLineChars="200" w:firstLine="360"/>
            </w:pPr>
            <w:r w:rsidRPr="004934BE">
              <w:t>・経済の豊かさだけではないWell-Beingな生き方の実践</w:t>
            </w:r>
          </w:p>
          <w:p w14:paraId="3CD2D03A" w14:textId="09689FAE" w:rsidR="000F52DE" w:rsidRPr="004934BE" w:rsidRDefault="000F52DE" w:rsidP="00EE32F7">
            <w:pPr>
              <w:ind w:firstLineChars="200" w:firstLine="360"/>
            </w:pPr>
            <w:r w:rsidRPr="004934BE">
              <w:t>・SDGs時代の新しい生き方・働き方の提案　※ワーケーション等</w:t>
            </w:r>
          </w:p>
        </w:tc>
      </w:tr>
      <w:tr w:rsidR="000F52DE" w:rsidRPr="004934BE" w14:paraId="41A922A8" w14:textId="77777777" w:rsidTr="008E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tblCellMar>
        </w:tblPrEx>
        <w:trPr>
          <w:trHeight w:val="301"/>
        </w:trPr>
        <w:tc>
          <w:tcPr>
            <w:tcW w:w="8977" w:type="dxa"/>
            <w:gridSpan w:val="7"/>
            <w:tcBorders>
              <w:left w:val="single" w:sz="12" w:space="0" w:color="auto"/>
              <w:right w:val="single" w:sz="12" w:space="0" w:color="auto"/>
            </w:tcBorders>
            <w:shd w:val="clear" w:color="auto" w:fill="D9E2F3" w:themeFill="accent5" w:themeFillTint="33"/>
            <w:vAlign w:val="center"/>
          </w:tcPr>
          <w:p w14:paraId="3A6EA47D" w14:textId="77777777" w:rsidR="000F52DE" w:rsidRPr="006F381B" w:rsidRDefault="000F52DE" w:rsidP="000F52DE">
            <w:pPr>
              <w:rPr>
                <w:highlight w:val="cyan"/>
              </w:rPr>
            </w:pPr>
            <w:r w:rsidRPr="004934BE">
              <w:rPr>
                <w:rFonts w:cs="ＭＳ Ｐ明朝"/>
              </w:rPr>
              <w:t>【新型コロナ感染拡大防止対策】</w:t>
            </w:r>
          </w:p>
        </w:tc>
      </w:tr>
      <w:tr w:rsidR="000F52DE" w:rsidRPr="004934BE" w14:paraId="479B257D" w14:textId="77777777" w:rsidTr="00514997">
        <w:tblPrEx>
          <w:tblCellMar>
            <w:top w:w="4" w:type="dxa"/>
          </w:tblCellMar>
        </w:tblPrEx>
        <w:trPr>
          <w:trHeight w:val="1962"/>
        </w:trPr>
        <w:tc>
          <w:tcPr>
            <w:tcW w:w="8977" w:type="dxa"/>
            <w:gridSpan w:val="7"/>
            <w:tcBorders>
              <w:top w:val="nil"/>
              <w:left w:val="single" w:sz="12" w:space="0" w:color="auto"/>
              <w:bottom w:val="single" w:sz="12" w:space="0" w:color="auto"/>
              <w:right w:val="single" w:sz="12" w:space="0" w:color="auto"/>
            </w:tcBorders>
            <w:shd w:val="clear" w:color="auto" w:fill="auto"/>
            <w:vAlign w:val="center"/>
          </w:tcPr>
          <w:p w14:paraId="10A3594E" w14:textId="77777777" w:rsidR="000F52DE" w:rsidRPr="004934BE" w:rsidRDefault="000F52DE" w:rsidP="00514997">
            <w:r w:rsidRPr="004934BE">
              <w:lastRenderedPageBreak/>
              <w:t>事業実施にあたっては、新型コロナウイルス感染拡大防止に向け、国・実施主体である地方公共団体（イベント開催など実施主体と開催地が属する地方公共団体が異なる場合には、開催地が属する地方公共団体）が発出する通知・ガイドラインに則った形で事業を実施いたします。</w:t>
            </w:r>
          </w:p>
          <w:p w14:paraId="65A5C9BE" w14:textId="77777777" w:rsidR="000F52DE" w:rsidRPr="004934BE" w:rsidRDefault="000F52DE" w:rsidP="00514997">
            <w:r w:rsidRPr="004934BE">
              <w:t>＜具体的な対策＞</w:t>
            </w:r>
          </w:p>
          <w:p w14:paraId="24397802" w14:textId="77777777" w:rsidR="000F52DE" w:rsidRPr="004934BE" w:rsidRDefault="000F52DE" w:rsidP="00514997">
            <w:pPr>
              <w:ind w:leftChars="100" w:left="360" w:hangingChars="100" w:hanging="180"/>
            </w:pPr>
            <w:r w:rsidRPr="004934BE">
              <w:t>・販売者、消費者とのコミュニケーションを取るもの等、事業に関わるスタッフはマスクの着用、こまめな手洗いならびに消毒を実施します。</w:t>
            </w:r>
          </w:p>
          <w:p w14:paraId="4BBDB37A" w14:textId="77777777" w:rsidR="000F52DE" w:rsidRPr="004934BE" w:rsidRDefault="000F52DE" w:rsidP="00514997">
            <w:pPr>
              <w:ind w:firstLineChars="100" w:firstLine="180"/>
              <w:rPr>
                <w:rFonts w:cs="ＭＳ Ｐ明朝"/>
              </w:rPr>
            </w:pPr>
            <w:r w:rsidRPr="004934BE">
              <w:t>・消費者(購入者)にも手指の消毒を徹底します。</w:t>
            </w:r>
          </w:p>
        </w:tc>
      </w:tr>
    </w:tbl>
    <w:p w14:paraId="25FA01E8" w14:textId="77777777" w:rsidR="002A1D9A" w:rsidRPr="006C6E53" w:rsidRDefault="002A1D9A" w:rsidP="00514997">
      <w:pPr>
        <w:ind w:leftChars="55" w:left="99"/>
      </w:pPr>
    </w:p>
    <w:sectPr w:rsidR="002A1D9A" w:rsidRPr="006C6E53">
      <w:pgSz w:w="11906" w:h="16838"/>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A1A74" w16cex:dateUtc="2022-05-26T06:25:00Z"/>
  <w16cex:commentExtensible w16cex:durableId="263A1ACE" w16cex:dateUtc="2022-05-26T06:27:00Z"/>
  <w16cex:commentExtensible w16cex:durableId="263A360A" w16cex:dateUtc="2022-05-26T08:23:00Z"/>
  <w16cex:commentExtensible w16cex:durableId="263A4124" w16cex:dateUtc="2022-05-26T09:10:00Z"/>
  <w16cex:commentExtensible w16cex:durableId="263A437A" w16cex:dateUtc="2022-05-26T09:20:00Z"/>
  <w16cex:commentExtensible w16cex:durableId="263A5D7B" w16cex:dateUtc="2022-05-26T11:11:00Z"/>
  <w16cex:commentExtensible w16cex:durableId="263A4494" w16cex:dateUtc="2022-05-26T09:25:00Z"/>
  <w16cex:commentExtensible w16cex:durableId="263A5A66" w16cex:dateUtc="2022-05-26T10:58:00Z"/>
  <w16cex:commentExtensible w16cex:durableId="263A5AA2" w16cex:dateUtc="2022-05-26T10:59:00Z"/>
  <w16cex:commentExtensible w16cex:durableId="263A5ACF" w16cex:dateUtc="2022-05-26T11:00:00Z"/>
  <w16cex:commentExtensible w16cex:durableId="263A5AF8" w16cex:dateUtc="2022-05-26T11:00:00Z"/>
  <w16cex:commentExtensible w16cex:durableId="263A5BF5" w16cex:dateUtc="2022-05-26T11:05:00Z"/>
  <w16cex:commentExtensible w16cex:durableId="263A5C0E" w16cex:dateUtc="2022-05-26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310E96" w16cid:durableId="263A1A74"/>
  <w16cid:commentId w16cid:paraId="5AD6A899" w16cid:durableId="263A1ACE"/>
  <w16cid:commentId w16cid:paraId="543454B1" w16cid:durableId="263A360A"/>
  <w16cid:commentId w16cid:paraId="6CC1E0BC" w16cid:durableId="263A4124"/>
  <w16cid:commentId w16cid:paraId="378BF02C" w16cid:durableId="263A437A"/>
  <w16cid:commentId w16cid:paraId="7B1DD752" w16cid:durableId="263A5D7B"/>
  <w16cid:commentId w16cid:paraId="06D04629" w16cid:durableId="263A4494"/>
  <w16cid:commentId w16cid:paraId="3A060B09" w16cid:durableId="263A5A66"/>
  <w16cid:commentId w16cid:paraId="18935AB3" w16cid:durableId="263A5AA2"/>
  <w16cid:commentId w16cid:paraId="2688F05F" w16cid:durableId="263A5ACF"/>
  <w16cid:commentId w16cid:paraId="6E5C2F95" w16cid:durableId="263A5AF8"/>
  <w16cid:commentId w16cid:paraId="4ED94050" w16cid:durableId="263A5BF5"/>
  <w16cid:commentId w16cid:paraId="1B0624FE" w16cid:durableId="263A5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5BE2B" w14:textId="77777777" w:rsidR="003F575F" w:rsidRDefault="003F575F" w:rsidP="004934BE">
      <w:pPr>
        <w:ind w:left="180"/>
      </w:pPr>
      <w:r>
        <w:separator/>
      </w:r>
    </w:p>
  </w:endnote>
  <w:endnote w:type="continuationSeparator" w:id="0">
    <w:p w14:paraId="1DF2AF5A" w14:textId="77777777" w:rsidR="003F575F" w:rsidRDefault="003F575F" w:rsidP="004934BE">
      <w:pPr>
        <w:ind w:left="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7B995" w14:textId="77777777" w:rsidR="003F575F" w:rsidRDefault="003F575F" w:rsidP="004934BE">
      <w:pPr>
        <w:ind w:left="180"/>
      </w:pPr>
      <w:r>
        <w:separator/>
      </w:r>
    </w:p>
  </w:footnote>
  <w:footnote w:type="continuationSeparator" w:id="0">
    <w:p w14:paraId="6BA6DC2C" w14:textId="77777777" w:rsidR="003F575F" w:rsidRDefault="003F575F" w:rsidP="004934BE">
      <w:pPr>
        <w:ind w:left="1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6852"/>
    <w:multiLevelType w:val="hybridMultilevel"/>
    <w:tmpl w:val="DDC08EEC"/>
    <w:lvl w:ilvl="0" w:tplc="92FE7D54">
      <w:start w:val="1"/>
      <w:numFmt w:val="decimalFullWidth"/>
      <w:lvlText w:val="（%1）"/>
      <w:lvlJc w:val="left"/>
      <w:pPr>
        <w:ind w:left="547"/>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1" w:tplc="6BAC0D0E">
      <w:start w:val="1"/>
      <w:numFmt w:val="lowerLetter"/>
      <w:lvlText w:val="%2"/>
      <w:lvlJc w:val="left"/>
      <w:pPr>
        <w:ind w:left="129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2" w:tplc="0EF8B616">
      <w:start w:val="1"/>
      <w:numFmt w:val="lowerRoman"/>
      <w:lvlText w:val="%3"/>
      <w:lvlJc w:val="left"/>
      <w:pPr>
        <w:ind w:left="201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3" w:tplc="140EDB42">
      <w:start w:val="1"/>
      <w:numFmt w:val="decimal"/>
      <w:lvlText w:val="%4"/>
      <w:lvlJc w:val="left"/>
      <w:pPr>
        <w:ind w:left="273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4" w:tplc="0C465860">
      <w:start w:val="1"/>
      <w:numFmt w:val="lowerLetter"/>
      <w:lvlText w:val="%5"/>
      <w:lvlJc w:val="left"/>
      <w:pPr>
        <w:ind w:left="345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5" w:tplc="DE9A4B0C">
      <w:start w:val="1"/>
      <w:numFmt w:val="lowerRoman"/>
      <w:lvlText w:val="%6"/>
      <w:lvlJc w:val="left"/>
      <w:pPr>
        <w:ind w:left="417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6" w:tplc="9D9C0AEC">
      <w:start w:val="1"/>
      <w:numFmt w:val="decimal"/>
      <w:lvlText w:val="%7"/>
      <w:lvlJc w:val="left"/>
      <w:pPr>
        <w:ind w:left="489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7" w:tplc="761A212A">
      <w:start w:val="1"/>
      <w:numFmt w:val="lowerLetter"/>
      <w:lvlText w:val="%8"/>
      <w:lvlJc w:val="left"/>
      <w:pPr>
        <w:ind w:left="561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8" w:tplc="8C7CEC04">
      <w:start w:val="1"/>
      <w:numFmt w:val="lowerRoman"/>
      <w:lvlText w:val="%9"/>
      <w:lvlJc w:val="left"/>
      <w:pPr>
        <w:ind w:left="633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87"/>
    <w:rsid w:val="00000593"/>
    <w:rsid w:val="0003454A"/>
    <w:rsid w:val="00037C81"/>
    <w:rsid w:val="00053147"/>
    <w:rsid w:val="00061C15"/>
    <w:rsid w:val="00082BA2"/>
    <w:rsid w:val="0008334B"/>
    <w:rsid w:val="00092691"/>
    <w:rsid w:val="0009336C"/>
    <w:rsid w:val="000D4D23"/>
    <w:rsid w:val="000D6FEB"/>
    <w:rsid w:val="000E23BE"/>
    <w:rsid w:val="000F52DE"/>
    <w:rsid w:val="00172453"/>
    <w:rsid w:val="001902A4"/>
    <w:rsid w:val="001E67EC"/>
    <w:rsid w:val="00256FB4"/>
    <w:rsid w:val="00273311"/>
    <w:rsid w:val="002A1D9A"/>
    <w:rsid w:val="002E0251"/>
    <w:rsid w:val="002F2A64"/>
    <w:rsid w:val="003024BC"/>
    <w:rsid w:val="00316081"/>
    <w:rsid w:val="0032014B"/>
    <w:rsid w:val="00343BF0"/>
    <w:rsid w:val="003572F6"/>
    <w:rsid w:val="0038396F"/>
    <w:rsid w:val="00392565"/>
    <w:rsid w:val="003B51D0"/>
    <w:rsid w:val="003C5DD7"/>
    <w:rsid w:val="003F575F"/>
    <w:rsid w:val="0043197C"/>
    <w:rsid w:val="00482E05"/>
    <w:rsid w:val="004934BE"/>
    <w:rsid w:val="004D22F7"/>
    <w:rsid w:val="00505A61"/>
    <w:rsid w:val="00514997"/>
    <w:rsid w:val="00531007"/>
    <w:rsid w:val="0056397B"/>
    <w:rsid w:val="00572D32"/>
    <w:rsid w:val="00597C0D"/>
    <w:rsid w:val="00607DAE"/>
    <w:rsid w:val="006168F0"/>
    <w:rsid w:val="0064078F"/>
    <w:rsid w:val="00641E1B"/>
    <w:rsid w:val="006551B5"/>
    <w:rsid w:val="00680C26"/>
    <w:rsid w:val="006C6E53"/>
    <w:rsid w:val="006E5526"/>
    <w:rsid w:val="006E7365"/>
    <w:rsid w:val="006F381B"/>
    <w:rsid w:val="0079681F"/>
    <w:rsid w:val="007A1683"/>
    <w:rsid w:val="007A5392"/>
    <w:rsid w:val="007B792E"/>
    <w:rsid w:val="007E1291"/>
    <w:rsid w:val="00800E10"/>
    <w:rsid w:val="00844111"/>
    <w:rsid w:val="00853070"/>
    <w:rsid w:val="00865C87"/>
    <w:rsid w:val="008928DC"/>
    <w:rsid w:val="008B0FFB"/>
    <w:rsid w:val="008C44B4"/>
    <w:rsid w:val="008E51B0"/>
    <w:rsid w:val="008F229B"/>
    <w:rsid w:val="0098545D"/>
    <w:rsid w:val="00990D0A"/>
    <w:rsid w:val="009B5800"/>
    <w:rsid w:val="009F621D"/>
    <w:rsid w:val="00A4524E"/>
    <w:rsid w:val="00A45FDD"/>
    <w:rsid w:val="00AA726A"/>
    <w:rsid w:val="00AC0931"/>
    <w:rsid w:val="00B868F2"/>
    <w:rsid w:val="00BE525C"/>
    <w:rsid w:val="00C26C18"/>
    <w:rsid w:val="00C300B6"/>
    <w:rsid w:val="00C45B1A"/>
    <w:rsid w:val="00C51915"/>
    <w:rsid w:val="00C55EE8"/>
    <w:rsid w:val="00CD7538"/>
    <w:rsid w:val="00CE70CD"/>
    <w:rsid w:val="00D23C1F"/>
    <w:rsid w:val="00D27950"/>
    <w:rsid w:val="00D3100A"/>
    <w:rsid w:val="00D71C2E"/>
    <w:rsid w:val="00D755AD"/>
    <w:rsid w:val="00DD0CDE"/>
    <w:rsid w:val="00DE17F0"/>
    <w:rsid w:val="00DF1D5B"/>
    <w:rsid w:val="00E1426F"/>
    <w:rsid w:val="00EA09E6"/>
    <w:rsid w:val="00EB464A"/>
    <w:rsid w:val="00EB56E3"/>
    <w:rsid w:val="00EB7302"/>
    <w:rsid w:val="00EE32F7"/>
    <w:rsid w:val="00F0624A"/>
    <w:rsid w:val="00F755BA"/>
    <w:rsid w:val="00F8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9C0373"/>
  <w15:docId w15:val="{97424973-D1D6-4966-B9E3-94B1D0A3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color w:val="000000"/>
        <w:kern w:val="2"/>
        <w:sz w:val="18"/>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934BE"/>
    <w:pPr>
      <w:tabs>
        <w:tab w:val="center" w:pos="4252"/>
        <w:tab w:val="right" w:pos="8504"/>
      </w:tabs>
      <w:snapToGrid w:val="0"/>
    </w:pPr>
  </w:style>
  <w:style w:type="character" w:customStyle="1" w:styleId="a4">
    <w:name w:val="ヘッダー (文字)"/>
    <w:basedOn w:val="a0"/>
    <w:link w:val="a3"/>
    <w:uiPriority w:val="99"/>
    <w:rsid w:val="004934BE"/>
    <w:rPr>
      <w:rFonts w:ascii="Calibri" w:eastAsia="Calibri" w:hAnsi="Calibri" w:cs="Calibri"/>
      <w:color w:val="000000"/>
      <w:sz w:val="22"/>
    </w:rPr>
  </w:style>
  <w:style w:type="paragraph" w:styleId="a5">
    <w:name w:val="footer"/>
    <w:basedOn w:val="a"/>
    <w:link w:val="a6"/>
    <w:uiPriority w:val="99"/>
    <w:unhideWhenUsed/>
    <w:rsid w:val="004934BE"/>
    <w:pPr>
      <w:tabs>
        <w:tab w:val="center" w:pos="4252"/>
        <w:tab w:val="right" w:pos="8504"/>
      </w:tabs>
      <w:snapToGrid w:val="0"/>
    </w:pPr>
  </w:style>
  <w:style w:type="character" w:customStyle="1" w:styleId="a6">
    <w:name w:val="フッター (文字)"/>
    <w:basedOn w:val="a0"/>
    <w:link w:val="a5"/>
    <w:uiPriority w:val="99"/>
    <w:rsid w:val="004934BE"/>
    <w:rPr>
      <w:rFonts w:ascii="Calibri" w:eastAsia="Calibri" w:hAnsi="Calibri" w:cs="Calibri"/>
      <w:color w:val="000000"/>
      <w:sz w:val="22"/>
    </w:rPr>
  </w:style>
  <w:style w:type="character" w:styleId="a7">
    <w:name w:val="annotation reference"/>
    <w:basedOn w:val="a0"/>
    <w:uiPriority w:val="99"/>
    <w:semiHidden/>
    <w:unhideWhenUsed/>
    <w:rsid w:val="00EB7302"/>
    <w:rPr>
      <w:sz w:val="18"/>
      <w:szCs w:val="18"/>
    </w:rPr>
  </w:style>
  <w:style w:type="paragraph" w:styleId="a8">
    <w:name w:val="annotation text"/>
    <w:basedOn w:val="a"/>
    <w:link w:val="a9"/>
    <w:uiPriority w:val="99"/>
    <w:semiHidden/>
    <w:unhideWhenUsed/>
    <w:rsid w:val="00EB7302"/>
    <w:pPr>
      <w:jc w:val="left"/>
    </w:pPr>
  </w:style>
  <w:style w:type="character" w:customStyle="1" w:styleId="a9">
    <w:name w:val="コメント文字列 (文字)"/>
    <w:basedOn w:val="a0"/>
    <w:link w:val="a8"/>
    <w:uiPriority w:val="99"/>
    <w:semiHidden/>
    <w:rsid w:val="00EB7302"/>
  </w:style>
  <w:style w:type="paragraph" w:styleId="aa">
    <w:name w:val="annotation subject"/>
    <w:basedOn w:val="a8"/>
    <w:next w:val="a8"/>
    <w:link w:val="ab"/>
    <w:uiPriority w:val="99"/>
    <w:semiHidden/>
    <w:unhideWhenUsed/>
    <w:rsid w:val="00EB7302"/>
    <w:rPr>
      <w:b/>
      <w:bCs/>
    </w:rPr>
  </w:style>
  <w:style w:type="character" w:customStyle="1" w:styleId="ab">
    <w:name w:val="コメント内容 (文字)"/>
    <w:basedOn w:val="a9"/>
    <w:link w:val="aa"/>
    <w:uiPriority w:val="99"/>
    <w:semiHidden/>
    <w:rsid w:val="00EB7302"/>
    <w:rPr>
      <w:b/>
      <w:bCs/>
    </w:rPr>
  </w:style>
  <w:style w:type="paragraph" w:styleId="ac">
    <w:name w:val="Revision"/>
    <w:hidden/>
    <w:uiPriority w:val="99"/>
    <w:semiHidden/>
    <w:rsid w:val="00DE17F0"/>
    <w:pPr>
      <w:jc w:val="left"/>
    </w:pPr>
  </w:style>
  <w:style w:type="paragraph" w:styleId="ad">
    <w:name w:val="Balloon Text"/>
    <w:basedOn w:val="a"/>
    <w:link w:val="ae"/>
    <w:uiPriority w:val="99"/>
    <w:semiHidden/>
    <w:unhideWhenUsed/>
    <w:rsid w:val="009B5800"/>
    <w:rPr>
      <w:rFonts w:asciiTheme="majorHAnsi" w:eastAsiaTheme="majorEastAsia" w:hAnsiTheme="majorHAnsi" w:cstheme="majorBidi"/>
      <w:szCs w:val="18"/>
    </w:rPr>
  </w:style>
  <w:style w:type="character" w:customStyle="1" w:styleId="ae">
    <w:name w:val="吹き出し (文字)"/>
    <w:basedOn w:val="a0"/>
    <w:link w:val="ad"/>
    <w:uiPriority w:val="99"/>
    <w:semiHidden/>
    <w:rsid w:val="009B5800"/>
    <w:rPr>
      <w:rFonts w:asciiTheme="majorHAnsi" w:eastAsiaTheme="majorEastAsia" w:hAnsiTheme="majorHAnsi" w:cstheme="majorBid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8820E-A08A-4299-9E55-DB00D1E4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521</Words>
  <Characters>2972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充（復興庁本庁）</dc:creator>
  <cp:keywords/>
  <cp:lastModifiedBy>岩﨑 充（復興庁本庁）</cp:lastModifiedBy>
  <cp:revision>4</cp:revision>
  <dcterms:created xsi:type="dcterms:W3CDTF">2022-05-30T06:18:00Z</dcterms:created>
  <dcterms:modified xsi:type="dcterms:W3CDTF">2022-06-13T06:47:00Z</dcterms:modified>
</cp:coreProperties>
</file>